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1A" w:rsidRDefault="002012CE">
      <w:r>
        <w:rPr>
          <w:noProof/>
          <w:lang w:eastAsia="en-GB"/>
        </w:rPr>
        <w:drawing>
          <wp:anchor distT="0" distB="0" distL="114300" distR="114300" simplePos="0" relativeHeight="251660288" behindDoc="0" locked="0" layoutInCell="0" allowOverlap="1">
            <wp:simplePos x="0" y="0"/>
            <wp:positionH relativeFrom="page">
              <wp:posOffset>4086225</wp:posOffset>
            </wp:positionH>
            <wp:positionV relativeFrom="page">
              <wp:posOffset>3829050</wp:posOffset>
            </wp:positionV>
            <wp:extent cx="2713355" cy="1362075"/>
            <wp:effectExtent l="19050" t="19050" r="10795" b="28575"/>
            <wp:wrapNone/>
            <wp:docPr id="3"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8" cstate="print"/>
                    <a:srcRect/>
                    <a:stretch>
                      <a:fillRect/>
                    </a:stretch>
                  </pic:blipFill>
                  <pic:spPr bwMode="auto">
                    <a:xfrm>
                      <a:off x="0" y="0"/>
                      <a:ext cx="2713355" cy="1362075"/>
                    </a:xfrm>
                    <a:prstGeom prst="rect">
                      <a:avLst/>
                    </a:prstGeom>
                    <a:noFill/>
                    <a:ln w="12700">
                      <a:solidFill>
                        <a:srgbClr val="FFFFFF"/>
                      </a:solidFill>
                      <a:miter lim="800000"/>
                      <a:headEnd/>
                      <a:tailEnd/>
                    </a:ln>
                  </pic:spPr>
                </pic:pic>
              </a:graphicData>
            </a:graphic>
          </wp:anchor>
        </w:drawing>
      </w:r>
      <w:r w:rsidR="009E2ECA">
        <w:rPr>
          <w:noProof/>
          <w:lang w:eastAsia="en-GB"/>
        </w:rPr>
        <w:pict>
          <v:shapetype id="_x0000_t202" coordsize="21600,21600" o:spt="202" path="m,l,21600r21600,l21600,xe">
            <v:stroke joinstyle="miter"/>
            <v:path gradientshapeok="t" o:connecttype="rect"/>
          </v:shapetype>
          <v:shape id="_x0000_s1027" type="#_x0000_t202" style="position:absolute;margin-left:-87.6pt;margin-top:.75pt;width:324pt;height:110.25pt;z-index:251664384;mso-position-horizontal-relative:text;mso-position-vertical-relative:text;mso-width-relative:margin;mso-height-relative:margin" stroked="f">
            <v:textbox style="mso-next-textbox:#_x0000_s1027">
              <w:txbxContent>
                <w:p w:rsidR="00EE185A" w:rsidRDefault="00EE185A" w:rsidP="002012CE">
                  <w:r w:rsidRPr="00502DF8">
                    <w:rPr>
                      <w:noProof/>
                      <w:lang w:eastAsia="en-GB"/>
                    </w:rPr>
                    <w:drawing>
                      <wp:inline distT="0" distB="0" distL="0" distR="0">
                        <wp:extent cx="3319573" cy="1270454"/>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12928" b="20277"/>
                                <a:stretch>
                                  <a:fillRect/>
                                </a:stretch>
                              </pic:blipFill>
                              <pic:spPr bwMode="auto">
                                <a:xfrm>
                                  <a:off x="0" y="0"/>
                                  <a:ext cx="3322065" cy="1271408"/>
                                </a:xfrm>
                                <a:prstGeom prst="rect">
                                  <a:avLst/>
                                </a:prstGeom>
                                <a:noFill/>
                                <a:ln w="9525">
                                  <a:noFill/>
                                  <a:miter lim="800000"/>
                                  <a:headEnd/>
                                  <a:tailEnd/>
                                </a:ln>
                              </pic:spPr>
                            </pic:pic>
                          </a:graphicData>
                        </a:graphic>
                      </wp:inline>
                    </w:drawing>
                  </w:r>
                </w:p>
              </w:txbxContent>
            </v:textbox>
          </v:shape>
        </w:pict>
      </w:r>
      <w:r w:rsidR="009E2ECA">
        <w:rPr>
          <w:noProof/>
          <w:lang w:eastAsia="en-GB"/>
        </w:rPr>
        <w:pict>
          <v:rect id="_x0000_s1026" style="position:absolute;margin-left:2pt;margin-top:195.9pt;width:534.75pt;height:83.05pt;z-index:251659264;mso-width-percent:900;mso-position-horizontal-relative:page;mso-position-vertical-relative:page;mso-width-percent:900;v-text-anchor:middle" o:allowincell="f" fillcolor="#243f60" strokecolor="white" strokeweight="1pt">
            <v:fill color2="#365f91"/>
            <v:shadow color="#d8d8d8" offset="3pt,3pt" offset2="2pt,2pt"/>
            <v:textbox style="mso-next-textbox:#_x0000_s1026" inset="14.4pt,,14.4pt">
              <w:txbxContent>
                <w:p w:rsidR="00EE185A" w:rsidRDefault="00EE185A" w:rsidP="005946E8">
                  <w:pPr>
                    <w:pStyle w:val="NoSpacing"/>
                    <w:jc w:val="right"/>
                    <w:rPr>
                      <w:rFonts w:cs="Arial"/>
                      <w:color w:val="FFFFFF"/>
                      <w:sz w:val="56"/>
                      <w:szCs w:val="72"/>
                    </w:rPr>
                  </w:pPr>
                  <w:r>
                    <w:rPr>
                      <w:rFonts w:cs="Arial"/>
                      <w:color w:val="FFFFFF"/>
                      <w:sz w:val="56"/>
                      <w:szCs w:val="72"/>
                    </w:rPr>
                    <w:t>Burton upon Trent Indoor Market</w:t>
                  </w:r>
                </w:p>
                <w:p w:rsidR="00EE185A" w:rsidRDefault="00EE185A" w:rsidP="005946E8">
                  <w:pPr>
                    <w:pStyle w:val="NoSpacing"/>
                    <w:jc w:val="right"/>
                    <w:rPr>
                      <w:rFonts w:ascii="Cambria" w:hAnsi="Cambria"/>
                      <w:color w:val="FFFFFF"/>
                      <w:sz w:val="56"/>
                      <w:szCs w:val="72"/>
                    </w:rPr>
                  </w:pPr>
                  <w:r>
                    <w:rPr>
                      <w:rFonts w:cs="Arial"/>
                      <w:color w:val="FFFFFF"/>
                      <w:sz w:val="56"/>
                      <w:szCs w:val="72"/>
                    </w:rPr>
                    <w:t>Conditions of Occupation</w:t>
                  </w:r>
                </w:p>
              </w:txbxContent>
            </v:textbox>
            <w10:wrap anchorx="page" anchory="page"/>
          </v:rect>
        </w:pict>
      </w:r>
      <w:r w:rsidR="00E3561A">
        <w:br w:type="page"/>
      </w:r>
    </w:p>
    <w:p w:rsidR="00144F7F" w:rsidRDefault="00144F7F">
      <w:pPr>
        <w:rPr>
          <w:rFonts w:ascii="Arial" w:hAnsi="Arial" w:cs="Arial"/>
          <w:b/>
          <w:sz w:val="24"/>
          <w:szCs w:val="24"/>
        </w:rPr>
      </w:pPr>
      <w:r w:rsidRPr="00144F7F">
        <w:rPr>
          <w:rFonts w:ascii="Arial" w:hAnsi="Arial" w:cs="Arial"/>
          <w:b/>
          <w:sz w:val="24"/>
          <w:szCs w:val="24"/>
        </w:rPr>
        <w:lastRenderedPageBreak/>
        <w:t xml:space="preserve">Conditions of Occupation – </w:t>
      </w:r>
      <w:r w:rsidR="002012CE">
        <w:rPr>
          <w:rFonts w:ascii="Arial" w:hAnsi="Arial" w:cs="Arial"/>
          <w:b/>
          <w:sz w:val="24"/>
          <w:szCs w:val="24"/>
        </w:rPr>
        <w:t>Indoor</w:t>
      </w:r>
      <w:r w:rsidRPr="00144F7F">
        <w:rPr>
          <w:rFonts w:ascii="Arial" w:hAnsi="Arial" w:cs="Arial"/>
          <w:b/>
          <w:sz w:val="24"/>
          <w:szCs w:val="24"/>
        </w:rPr>
        <w:t xml:space="preserve"> Market, Burton upon Trent</w:t>
      </w:r>
    </w:p>
    <w:p w:rsidR="00144F7F" w:rsidRPr="00144F7F" w:rsidRDefault="00144F7F">
      <w:pPr>
        <w:rPr>
          <w:rFonts w:ascii="Arial" w:hAnsi="Arial" w:cs="Arial"/>
          <w:b/>
          <w:sz w:val="24"/>
          <w:szCs w:val="24"/>
        </w:rPr>
      </w:pPr>
      <w:r>
        <w:rPr>
          <w:rFonts w:ascii="Arial" w:hAnsi="Arial" w:cs="Arial"/>
          <w:b/>
          <w:sz w:val="24"/>
          <w:szCs w:val="24"/>
        </w:rPr>
        <w:t>2014</w:t>
      </w:r>
    </w:p>
    <w:p w:rsidR="0009653F" w:rsidRDefault="0009653F">
      <w:pPr>
        <w:rPr>
          <w:u w:val="single"/>
        </w:rPr>
      </w:pPr>
    </w:p>
    <w:sdt>
      <w:sdtPr>
        <w:rPr>
          <w:rFonts w:ascii="Arial" w:eastAsiaTheme="minorHAnsi" w:hAnsi="Arial" w:cs="Arial"/>
          <w:b w:val="0"/>
          <w:bCs w:val="0"/>
          <w:color w:val="auto"/>
          <w:sz w:val="24"/>
          <w:szCs w:val="24"/>
          <w:lang w:val="en-GB"/>
        </w:rPr>
        <w:id w:val="9678771"/>
        <w:docPartObj>
          <w:docPartGallery w:val="Table of Contents"/>
          <w:docPartUnique/>
        </w:docPartObj>
      </w:sdtPr>
      <w:sdtContent>
        <w:p w:rsidR="003C72BB" w:rsidRPr="003C72BB" w:rsidRDefault="003C72BB">
          <w:pPr>
            <w:pStyle w:val="TOCHeading"/>
            <w:rPr>
              <w:rFonts w:ascii="Arial" w:hAnsi="Arial" w:cs="Arial"/>
              <w:sz w:val="24"/>
              <w:szCs w:val="24"/>
            </w:rPr>
          </w:pPr>
          <w:r w:rsidRPr="00EC784B">
            <w:rPr>
              <w:rFonts w:ascii="Arial" w:hAnsi="Arial" w:cs="Arial"/>
              <w:color w:val="auto"/>
              <w:sz w:val="24"/>
              <w:szCs w:val="24"/>
            </w:rPr>
            <w:t>Contents</w:t>
          </w:r>
        </w:p>
        <w:p w:rsidR="005F6224" w:rsidRDefault="009E2ECA">
          <w:pPr>
            <w:pStyle w:val="TOC1"/>
            <w:tabs>
              <w:tab w:val="left" w:pos="440"/>
              <w:tab w:val="right" w:leader="dot" w:pos="9016"/>
            </w:tabs>
            <w:rPr>
              <w:rFonts w:asciiTheme="minorHAnsi" w:eastAsiaTheme="minorEastAsia" w:hAnsiTheme="minorHAnsi" w:cstheme="minorBidi"/>
              <w:noProof/>
              <w:sz w:val="22"/>
              <w:szCs w:val="22"/>
              <w:lang w:eastAsia="en-GB"/>
            </w:rPr>
          </w:pPr>
          <w:r w:rsidRPr="009E2ECA">
            <w:rPr>
              <w:rFonts w:cs="Arial"/>
            </w:rPr>
            <w:fldChar w:fldCharType="begin"/>
          </w:r>
          <w:r w:rsidR="003C72BB" w:rsidRPr="003C72BB">
            <w:rPr>
              <w:rFonts w:cs="Arial"/>
            </w:rPr>
            <w:instrText xml:space="preserve"> TOC \o "1-3" \h \z \u </w:instrText>
          </w:r>
          <w:r w:rsidRPr="009E2ECA">
            <w:rPr>
              <w:rFonts w:cs="Arial"/>
            </w:rPr>
            <w:fldChar w:fldCharType="separate"/>
          </w:r>
          <w:hyperlink w:anchor="_Toc389477463" w:history="1">
            <w:r w:rsidR="005F6224" w:rsidRPr="001E0616">
              <w:rPr>
                <w:rStyle w:val="Hyperlink"/>
                <w:rFonts w:cs="Arial"/>
                <w:noProof/>
              </w:rPr>
              <w:t>1.</w:t>
            </w:r>
            <w:r w:rsidR="005F6224">
              <w:rPr>
                <w:rFonts w:asciiTheme="minorHAnsi" w:eastAsiaTheme="minorEastAsia" w:hAnsiTheme="minorHAnsi" w:cstheme="minorBidi"/>
                <w:noProof/>
                <w:sz w:val="22"/>
                <w:szCs w:val="22"/>
                <w:lang w:eastAsia="en-GB"/>
              </w:rPr>
              <w:tab/>
            </w:r>
            <w:r w:rsidR="005F6224" w:rsidRPr="001E0616">
              <w:rPr>
                <w:rStyle w:val="Hyperlink"/>
                <w:rFonts w:cs="Arial"/>
                <w:noProof/>
              </w:rPr>
              <w:t>Introduction</w:t>
            </w:r>
            <w:r w:rsidR="005F6224">
              <w:rPr>
                <w:noProof/>
                <w:webHidden/>
              </w:rPr>
              <w:tab/>
            </w:r>
            <w:r>
              <w:rPr>
                <w:noProof/>
                <w:webHidden/>
              </w:rPr>
              <w:fldChar w:fldCharType="begin"/>
            </w:r>
            <w:r w:rsidR="005F6224">
              <w:rPr>
                <w:noProof/>
                <w:webHidden/>
              </w:rPr>
              <w:instrText xml:space="preserve"> PAGEREF _Toc389477463 \h </w:instrText>
            </w:r>
            <w:r>
              <w:rPr>
                <w:noProof/>
                <w:webHidden/>
              </w:rPr>
            </w:r>
            <w:r>
              <w:rPr>
                <w:noProof/>
                <w:webHidden/>
              </w:rPr>
              <w:fldChar w:fldCharType="separate"/>
            </w:r>
            <w:r w:rsidR="00A605B9">
              <w:rPr>
                <w:noProof/>
                <w:webHidden/>
              </w:rPr>
              <w:t>3</w:t>
            </w:r>
            <w:r>
              <w:rPr>
                <w:noProof/>
                <w:webHidden/>
              </w:rPr>
              <w:fldChar w:fldCharType="end"/>
            </w:r>
          </w:hyperlink>
        </w:p>
        <w:p w:rsidR="005F6224" w:rsidRDefault="009E2ECA">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389477464" w:history="1">
            <w:r w:rsidR="005F6224" w:rsidRPr="001E0616">
              <w:rPr>
                <w:rStyle w:val="Hyperlink"/>
                <w:rFonts w:cs="Arial"/>
                <w:noProof/>
              </w:rPr>
              <w:t>2.</w:t>
            </w:r>
            <w:r w:rsidR="005F6224">
              <w:rPr>
                <w:rFonts w:asciiTheme="minorHAnsi" w:eastAsiaTheme="minorEastAsia" w:hAnsiTheme="minorHAnsi" w:cstheme="minorBidi"/>
                <w:noProof/>
                <w:sz w:val="22"/>
                <w:szCs w:val="22"/>
                <w:lang w:eastAsia="en-GB"/>
              </w:rPr>
              <w:tab/>
            </w:r>
            <w:r w:rsidR="005F6224" w:rsidRPr="001E0616">
              <w:rPr>
                <w:rStyle w:val="Hyperlink"/>
                <w:rFonts w:cs="Arial"/>
                <w:noProof/>
              </w:rPr>
              <w:t>Setting up stalls</w:t>
            </w:r>
            <w:r w:rsidR="005F6224">
              <w:rPr>
                <w:noProof/>
                <w:webHidden/>
              </w:rPr>
              <w:tab/>
            </w:r>
            <w:r>
              <w:rPr>
                <w:noProof/>
                <w:webHidden/>
              </w:rPr>
              <w:fldChar w:fldCharType="begin"/>
            </w:r>
            <w:r w:rsidR="005F6224">
              <w:rPr>
                <w:noProof/>
                <w:webHidden/>
              </w:rPr>
              <w:instrText xml:space="preserve"> PAGEREF _Toc389477464 \h </w:instrText>
            </w:r>
            <w:r>
              <w:rPr>
                <w:noProof/>
                <w:webHidden/>
              </w:rPr>
            </w:r>
            <w:r>
              <w:rPr>
                <w:noProof/>
                <w:webHidden/>
              </w:rPr>
              <w:fldChar w:fldCharType="separate"/>
            </w:r>
            <w:r w:rsidR="00A605B9">
              <w:rPr>
                <w:noProof/>
                <w:webHidden/>
              </w:rPr>
              <w:t>3</w:t>
            </w:r>
            <w:r>
              <w:rPr>
                <w:noProof/>
                <w:webHidden/>
              </w:rPr>
              <w:fldChar w:fldCharType="end"/>
            </w:r>
          </w:hyperlink>
        </w:p>
        <w:p w:rsidR="005F6224" w:rsidRDefault="009E2ECA">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389477465" w:history="1">
            <w:r w:rsidR="005F6224" w:rsidRPr="001E0616">
              <w:rPr>
                <w:rStyle w:val="Hyperlink"/>
                <w:rFonts w:cs="Arial"/>
                <w:noProof/>
              </w:rPr>
              <w:t>3.</w:t>
            </w:r>
            <w:r w:rsidR="005F6224">
              <w:rPr>
                <w:rFonts w:asciiTheme="minorHAnsi" w:eastAsiaTheme="minorEastAsia" w:hAnsiTheme="minorHAnsi" w:cstheme="minorBidi"/>
                <w:noProof/>
                <w:sz w:val="22"/>
                <w:szCs w:val="22"/>
                <w:lang w:eastAsia="en-GB"/>
              </w:rPr>
              <w:tab/>
            </w:r>
            <w:r w:rsidR="005F6224" w:rsidRPr="001E0616">
              <w:rPr>
                <w:rStyle w:val="Hyperlink"/>
                <w:rFonts w:cs="Arial"/>
                <w:noProof/>
              </w:rPr>
              <w:t>Market charges and payments</w:t>
            </w:r>
            <w:r w:rsidR="005F6224">
              <w:rPr>
                <w:noProof/>
                <w:webHidden/>
              </w:rPr>
              <w:tab/>
            </w:r>
            <w:r>
              <w:rPr>
                <w:noProof/>
                <w:webHidden/>
              </w:rPr>
              <w:fldChar w:fldCharType="begin"/>
            </w:r>
            <w:r w:rsidR="005F6224">
              <w:rPr>
                <w:noProof/>
                <w:webHidden/>
              </w:rPr>
              <w:instrText xml:space="preserve"> PAGEREF _Toc389477465 \h </w:instrText>
            </w:r>
            <w:r>
              <w:rPr>
                <w:noProof/>
                <w:webHidden/>
              </w:rPr>
            </w:r>
            <w:r>
              <w:rPr>
                <w:noProof/>
                <w:webHidden/>
              </w:rPr>
              <w:fldChar w:fldCharType="separate"/>
            </w:r>
            <w:r w:rsidR="00A605B9">
              <w:rPr>
                <w:noProof/>
                <w:webHidden/>
              </w:rPr>
              <w:t>4</w:t>
            </w:r>
            <w:r>
              <w:rPr>
                <w:noProof/>
                <w:webHidden/>
              </w:rPr>
              <w:fldChar w:fldCharType="end"/>
            </w:r>
          </w:hyperlink>
        </w:p>
        <w:p w:rsidR="005F6224" w:rsidRDefault="009E2ECA">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389477466" w:history="1">
            <w:r w:rsidR="005F6224" w:rsidRPr="001E0616">
              <w:rPr>
                <w:rStyle w:val="Hyperlink"/>
                <w:rFonts w:cs="Arial"/>
                <w:noProof/>
              </w:rPr>
              <w:t>4.</w:t>
            </w:r>
            <w:r w:rsidR="005F6224">
              <w:rPr>
                <w:rFonts w:asciiTheme="minorHAnsi" w:eastAsiaTheme="minorEastAsia" w:hAnsiTheme="minorHAnsi" w:cstheme="minorBidi"/>
                <w:noProof/>
                <w:sz w:val="22"/>
                <w:szCs w:val="22"/>
                <w:lang w:eastAsia="en-GB"/>
              </w:rPr>
              <w:tab/>
            </w:r>
            <w:r w:rsidR="005F6224" w:rsidRPr="001E0616">
              <w:rPr>
                <w:rStyle w:val="Hyperlink"/>
                <w:rFonts w:cs="Arial"/>
                <w:noProof/>
              </w:rPr>
              <w:t>Holidays, attendance &amp; absence</w:t>
            </w:r>
            <w:r w:rsidR="005F6224">
              <w:rPr>
                <w:noProof/>
                <w:webHidden/>
              </w:rPr>
              <w:tab/>
            </w:r>
            <w:r>
              <w:rPr>
                <w:noProof/>
                <w:webHidden/>
              </w:rPr>
              <w:fldChar w:fldCharType="begin"/>
            </w:r>
            <w:r w:rsidR="005F6224">
              <w:rPr>
                <w:noProof/>
                <w:webHidden/>
              </w:rPr>
              <w:instrText xml:space="preserve"> PAGEREF _Toc389477466 \h </w:instrText>
            </w:r>
            <w:r>
              <w:rPr>
                <w:noProof/>
                <w:webHidden/>
              </w:rPr>
            </w:r>
            <w:r>
              <w:rPr>
                <w:noProof/>
                <w:webHidden/>
              </w:rPr>
              <w:fldChar w:fldCharType="separate"/>
            </w:r>
            <w:r w:rsidR="00A605B9">
              <w:rPr>
                <w:noProof/>
                <w:webHidden/>
              </w:rPr>
              <w:t>4</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67" w:history="1">
            <w:r w:rsidR="005F6224" w:rsidRPr="001E0616">
              <w:rPr>
                <w:rStyle w:val="Hyperlink"/>
                <w:rFonts w:ascii="Arial" w:hAnsi="Arial" w:cs="Arial"/>
                <w:i/>
                <w:noProof/>
              </w:rPr>
              <w:t>4.1</w:t>
            </w:r>
            <w:r w:rsidR="005F6224">
              <w:rPr>
                <w:rFonts w:eastAsiaTheme="minorEastAsia"/>
                <w:noProof/>
                <w:lang w:eastAsia="en-GB"/>
              </w:rPr>
              <w:tab/>
            </w:r>
            <w:r w:rsidR="005F6224" w:rsidRPr="001E0616">
              <w:rPr>
                <w:rStyle w:val="Hyperlink"/>
                <w:rFonts w:ascii="Arial" w:hAnsi="Arial" w:cs="Arial"/>
                <w:i/>
                <w:noProof/>
              </w:rPr>
              <w:t>Holiday leave entitlement</w:t>
            </w:r>
            <w:r w:rsidR="005F6224">
              <w:rPr>
                <w:noProof/>
                <w:webHidden/>
              </w:rPr>
              <w:tab/>
            </w:r>
            <w:r>
              <w:rPr>
                <w:noProof/>
                <w:webHidden/>
              </w:rPr>
              <w:fldChar w:fldCharType="begin"/>
            </w:r>
            <w:r w:rsidR="005F6224">
              <w:rPr>
                <w:noProof/>
                <w:webHidden/>
              </w:rPr>
              <w:instrText xml:space="preserve"> PAGEREF _Toc389477467 \h </w:instrText>
            </w:r>
            <w:r>
              <w:rPr>
                <w:noProof/>
                <w:webHidden/>
              </w:rPr>
            </w:r>
            <w:r>
              <w:rPr>
                <w:noProof/>
                <w:webHidden/>
              </w:rPr>
              <w:fldChar w:fldCharType="separate"/>
            </w:r>
            <w:r w:rsidR="00A605B9">
              <w:rPr>
                <w:noProof/>
                <w:webHidden/>
              </w:rPr>
              <w:t>4</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68" w:history="1">
            <w:r w:rsidR="005F6224" w:rsidRPr="001E0616">
              <w:rPr>
                <w:rStyle w:val="Hyperlink"/>
                <w:rFonts w:ascii="Arial" w:hAnsi="Arial" w:cs="Arial"/>
                <w:i/>
                <w:noProof/>
              </w:rPr>
              <w:t>4.5</w:t>
            </w:r>
            <w:r w:rsidR="005F6224">
              <w:rPr>
                <w:rFonts w:eastAsiaTheme="minorEastAsia"/>
                <w:noProof/>
                <w:lang w:eastAsia="en-GB"/>
              </w:rPr>
              <w:tab/>
            </w:r>
            <w:r w:rsidR="005F6224" w:rsidRPr="001E0616">
              <w:rPr>
                <w:rStyle w:val="Hyperlink"/>
                <w:rFonts w:ascii="Arial" w:hAnsi="Arial" w:cs="Arial"/>
                <w:i/>
                <w:noProof/>
              </w:rPr>
              <w:t>Attendance and absence</w:t>
            </w:r>
            <w:r w:rsidR="005F6224">
              <w:rPr>
                <w:noProof/>
                <w:webHidden/>
              </w:rPr>
              <w:tab/>
            </w:r>
            <w:r>
              <w:rPr>
                <w:noProof/>
                <w:webHidden/>
              </w:rPr>
              <w:fldChar w:fldCharType="begin"/>
            </w:r>
            <w:r w:rsidR="005F6224">
              <w:rPr>
                <w:noProof/>
                <w:webHidden/>
              </w:rPr>
              <w:instrText xml:space="preserve"> PAGEREF _Toc389477468 \h </w:instrText>
            </w:r>
            <w:r>
              <w:rPr>
                <w:noProof/>
                <w:webHidden/>
              </w:rPr>
            </w:r>
            <w:r>
              <w:rPr>
                <w:noProof/>
                <w:webHidden/>
              </w:rPr>
              <w:fldChar w:fldCharType="separate"/>
            </w:r>
            <w:r w:rsidR="00A605B9">
              <w:rPr>
                <w:noProof/>
                <w:webHidden/>
              </w:rPr>
              <w:t>5</w:t>
            </w:r>
            <w:r>
              <w:rPr>
                <w:noProof/>
                <w:webHidden/>
              </w:rPr>
              <w:fldChar w:fldCharType="end"/>
            </w:r>
          </w:hyperlink>
        </w:p>
        <w:p w:rsidR="005F6224" w:rsidRDefault="009E2ECA">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389477469" w:history="1">
            <w:r w:rsidR="005F6224" w:rsidRPr="001E0616">
              <w:rPr>
                <w:rStyle w:val="Hyperlink"/>
                <w:rFonts w:cs="Arial"/>
                <w:noProof/>
              </w:rPr>
              <w:t>5.</w:t>
            </w:r>
            <w:r w:rsidR="005F6224">
              <w:rPr>
                <w:rFonts w:asciiTheme="minorHAnsi" w:eastAsiaTheme="minorEastAsia" w:hAnsiTheme="minorHAnsi" w:cstheme="minorBidi"/>
                <w:noProof/>
                <w:sz w:val="22"/>
                <w:szCs w:val="22"/>
                <w:lang w:eastAsia="en-GB"/>
              </w:rPr>
              <w:tab/>
            </w:r>
            <w:r w:rsidR="005F6224" w:rsidRPr="001E0616">
              <w:rPr>
                <w:rStyle w:val="Hyperlink"/>
                <w:rFonts w:cs="Arial"/>
                <w:noProof/>
              </w:rPr>
              <w:t>Declaration of a ‘Non Market Day’ and cancellations</w:t>
            </w:r>
            <w:r w:rsidR="005F6224">
              <w:rPr>
                <w:noProof/>
                <w:webHidden/>
              </w:rPr>
              <w:tab/>
            </w:r>
            <w:r>
              <w:rPr>
                <w:noProof/>
                <w:webHidden/>
              </w:rPr>
              <w:fldChar w:fldCharType="begin"/>
            </w:r>
            <w:r w:rsidR="005F6224">
              <w:rPr>
                <w:noProof/>
                <w:webHidden/>
              </w:rPr>
              <w:instrText xml:space="preserve"> PAGEREF _Toc389477469 \h </w:instrText>
            </w:r>
            <w:r>
              <w:rPr>
                <w:noProof/>
                <w:webHidden/>
              </w:rPr>
            </w:r>
            <w:r>
              <w:rPr>
                <w:noProof/>
                <w:webHidden/>
              </w:rPr>
              <w:fldChar w:fldCharType="separate"/>
            </w:r>
            <w:r w:rsidR="00A605B9">
              <w:rPr>
                <w:noProof/>
                <w:webHidden/>
              </w:rPr>
              <w:t>5</w:t>
            </w:r>
            <w:r>
              <w:rPr>
                <w:noProof/>
                <w:webHidden/>
              </w:rPr>
              <w:fldChar w:fldCharType="end"/>
            </w:r>
          </w:hyperlink>
        </w:p>
        <w:p w:rsidR="005F6224" w:rsidRDefault="009E2ECA">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389477470" w:history="1">
            <w:r w:rsidR="005F6224" w:rsidRPr="001E0616">
              <w:rPr>
                <w:rStyle w:val="Hyperlink"/>
                <w:rFonts w:cs="Arial"/>
                <w:noProof/>
              </w:rPr>
              <w:t>6.</w:t>
            </w:r>
            <w:r w:rsidR="005F6224">
              <w:rPr>
                <w:rFonts w:asciiTheme="minorHAnsi" w:eastAsiaTheme="minorEastAsia" w:hAnsiTheme="minorHAnsi" w:cstheme="minorBidi"/>
                <w:noProof/>
                <w:sz w:val="22"/>
                <w:szCs w:val="22"/>
                <w:lang w:eastAsia="en-GB"/>
              </w:rPr>
              <w:tab/>
            </w:r>
            <w:r w:rsidR="005F6224" w:rsidRPr="001E0616">
              <w:rPr>
                <w:rStyle w:val="Hyperlink"/>
                <w:rFonts w:cs="Arial"/>
                <w:noProof/>
              </w:rPr>
              <w:t>Allocation of stalls and layout</w:t>
            </w:r>
            <w:r w:rsidR="005F6224">
              <w:rPr>
                <w:noProof/>
                <w:webHidden/>
              </w:rPr>
              <w:tab/>
            </w:r>
            <w:r>
              <w:rPr>
                <w:noProof/>
                <w:webHidden/>
              </w:rPr>
              <w:fldChar w:fldCharType="begin"/>
            </w:r>
            <w:r w:rsidR="005F6224">
              <w:rPr>
                <w:noProof/>
                <w:webHidden/>
              </w:rPr>
              <w:instrText xml:space="preserve"> PAGEREF _Toc389477470 \h </w:instrText>
            </w:r>
            <w:r>
              <w:rPr>
                <w:noProof/>
                <w:webHidden/>
              </w:rPr>
            </w:r>
            <w:r>
              <w:rPr>
                <w:noProof/>
                <w:webHidden/>
              </w:rPr>
              <w:fldChar w:fldCharType="separate"/>
            </w:r>
            <w:r w:rsidR="00A605B9">
              <w:rPr>
                <w:noProof/>
                <w:webHidden/>
              </w:rPr>
              <w:t>6</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71" w:history="1">
            <w:r w:rsidR="005F6224" w:rsidRPr="001E0616">
              <w:rPr>
                <w:rStyle w:val="Hyperlink"/>
                <w:rFonts w:ascii="Arial" w:hAnsi="Arial" w:cs="Arial"/>
                <w:i/>
                <w:noProof/>
              </w:rPr>
              <w:t>6.1</w:t>
            </w:r>
            <w:r w:rsidR="005F6224">
              <w:rPr>
                <w:rFonts w:eastAsiaTheme="minorEastAsia"/>
                <w:noProof/>
                <w:lang w:eastAsia="en-GB"/>
              </w:rPr>
              <w:tab/>
            </w:r>
            <w:r w:rsidR="005F6224" w:rsidRPr="001E0616">
              <w:rPr>
                <w:rStyle w:val="Hyperlink"/>
                <w:rFonts w:ascii="Arial" w:hAnsi="Arial" w:cs="Arial"/>
                <w:i/>
                <w:noProof/>
              </w:rPr>
              <w:t>Allocation of stalls</w:t>
            </w:r>
            <w:r w:rsidR="005F6224">
              <w:rPr>
                <w:noProof/>
                <w:webHidden/>
              </w:rPr>
              <w:tab/>
            </w:r>
            <w:r>
              <w:rPr>
                <w:noProof/>
                <w:webHidden/>
              </w:rPr>
              <w:fldChar w:fldCharType="begin"/>
            </w:r>
            <w:r w:rsidR="005F6224">
              <w:rPr>
                <w:noProof/>
                <w:webHidden/>
              </w:rPr>
              <w:instrText xml:space="preserve"> PAGEREF _Toc389477471 \h </w:instrText>
            </w:r>
            <w:r>
              <w:rPr>
                <w:noProof/>
                <w:webHidden/>
              </w:rPr>
            </w:r>
            <w:r>
              <w:rPr>
                <w:noProof/>
                <w:webHidden/>
              </w:rPr>
              <w:fldChar w:fldCharType="separate"/>
            </w:r>
            <w:r w:rsidR="00A605B9">
              <w:rPr>
                <w:noProof/>
                <w:webHidden/>
              </w:rPr>
              <w:t>6</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72" w:history="1">
            <w:r w:rsidR="005F6224" w:rsidRPr="001E0616">
              <w:rPr>
                <w:rStyle w:val="Hyperlink"/>
                <w:rFonts w:ascii="Arial" w:hAnsi="Arial" w:cs="Arial"/>
                <w:i/>
                <w:noProof/>
              </w:rPr>
              <w:t>6.9</w:t>
            </w:r>
            <w:r w:rsidR="005F6224">
              <w:rPr>
                <w:rFonts w:eastAsiaTheme="minorEastAsia"/>
                <w:noProof/>
                <w:lang w:eastAsia="en-GB"/>
              </w:rPr>
              <w:tab/>
            </w:r>
            <w:r w:rsidR="005F6224" w:rsidRPr="001E0616">
              <w:rPr>
                <w:rStyle w:val="Hyperlink"/>
                <w:rFonts w:ascii="Arial" w:hAnsi="Arial" w:cs="Arial"/>
                <w:i/>
                <w:noProof/>
              </w:rPr>
              <w:t>Waiting list</w:t>
            </w:r>
            <w:r w:rsidR="005F6224">
              <w:rPr>
                <w:noProof/>
                <w:webHidden/>
              </w:rPr>
              <w:tab/>
            </w:r>
            <w:r>
              <w:rPr>
                <w:noProof/>
                <w:webHidden/>
              </w:rPr>
              <w:fldChar w:fldCharType="begin"/>
            </w:r>
            <w:r w:rsidR="005F6224">
              <w:rPr>
                <w:noProof/>
                <w:webHidden/>
              </w:rPr>
              <w:instrText xml:space="preserve"> PAGEREF _Toc389477472 \h </w:instrText>
            </w:r>
            <w:r>
              <w:rPr>
                <w:noProof/>
                <w:webHidden/>
              </w:rPr>
            </w:r>
            <w:r>
              <w:rPr>
                <w:noProof/>
                <w:webHidden/>
              </w:rPr>
              <w:fldChar w:fldCharType="separate"/>
            </w:r>
            <w:r w:rsidR="00A605B9">
              <w:rPr>
                <w:noProof/>
                <w:webHidden/>
              </w:rPr>
              <w:t>7</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73" w:history="1">
            <w:r w:rsidR="005F6224" w:rsidRPr="001E0616">
              <w:rPr>
                <w:rStyle w:val="Hyperlink"/>
                <w:rFonts w:ascii="Arial" w:hAnsi="Arial" w:cs="Arial"/>
                <w:i/>
                <w:noProof/>
              </w:rPr>
              <w:t>6.11</w:t>
            </w:r>
            <w:r w:rsidR="005F6224">
              <w:rPr>
                <w:rFonts w:eastAsiaTheme="minorEastAsia"/>
                <w:noProof/>
                <w:lang w:eastAsia="en-GB"/>
              </w:rPr>
              <w:tab/>
            </w:r>
            <w:r w:rsidR="005F6224" w:rsidRPr="001E0616">
              <w:rPr>
                <w:rStyle w:val="Hyperlink"/>
                <w:rFonts w:ascii="Arial" w:hAnsi="Arial" w:cs="Arial"/>
                <w:i/>
                <w:noProof/>
              </w:rPr>
              <w:t>Layout and location of stalls</w:t>
            </w:r>
            <w:r w:rsidR="005F6224">
              <w:rPr>
                <w:noProof/>
                <w:webHidden/>
              </w:rPr>
              <w:tab/>
            </w:r>
            <w:r>
              <w:rPr>
                <w:noProof/>
                <w:webHidden/>
              </w:rPr>
              <w:fldChar w:fldCharType="begin"/>
            </w:r>
            <w:r w:rsidR="005F6224">
              <w:rPr>
                <w:noProof/>
                <w:webHidden/>
              </w:rPr>
              <w:instrText xml:space="preserve"> PAGEREF _Toc389477473 \h </w:instrText>
            </w:r>
            <w:r>
              <w:rPr>
                <w:noProof/>
                <w:webHidden/>
              </w:rPr>
            </w:r>
            <w:r>
              <w:rPr>
                <w:noProof/>
                <w:webHidden/>
              </w:rPr>
              <w:fldChar w:fldCharType="separate"/>
            </w:r>
            <w:r w:rsidR="00A605B9">
              <w:rPr>
                <w:noProof/>
                <w:webHidden/>
              </w:rPr>
              <w:t>7</w:t>
            </w:r>
            <w:r>
              <w:rPr>
                <w:noProof/>
                <w:webHidden/>
              </w:rPr>
              <w:fldChar w:fldCharType="end"/>
            </w:r>
          </w:hyperlink>
        </w:p>
        <w:p w:rsidR="005F6224" w:rsidRDefault="009E2ECA">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389477474" w:history="1">
            <w:r w:rsidR="005F6224" w:rsidRPr="001E0616">
              <w:rPr>
                <w:rStyle w:val="Hyperlink"/>
                <w:rFonts w:cs="Arial"/>
                <w:noProof/>
              </w:rPr>
              <w:t>7.</w:t>
            </w:r>
            <w:r w:rsidR="005F6224">
              <w:rPr>
                <w:rFonts w:asciiTheme="minorHAnsi" w:eastAsiaTheme="minorEastAsia" w:hAnsiTheme="minorHAnsi" w:cstheme="minorBidi"/>
                <w:noProof/>
                <w:sz w:val="22"/>
                <w:szCs w:val="22"/>
                <w:lang w:eastAsia="en-GB"/>
              </w:rPr>
              <w:tab/>
            </w:r>
            <w:r w:rsidR="005F6224" w:rsidRPr="001E0616">
              <w:rPr>
                <w:rStyle w:val="Hyperlink"/>
                <w:rFonts w:cs="Arial"/>
                <w:noProof/>
              </w:rPr>
              <w:t>Trader’s Details: Business name and goods</w:t>
            </w:r>
            <w:r w:rsidR="005F6224">
              <w:rPr>
                <w:noProof/>
                <w:webHidden/>
              </w:rPr>
              <w:tab/>
            </w:r>
            <w:r>
              <w:rPr>
                <w:noProof/>
                <w:webHidden/>
              </w:rPr>
              <w:fldChar w:fldCharType="begin"/>
            </w:r>
            <w:r w:rsidR="005F6224">
              <w:rPr>
                <w:noProof/>
                <w:webHidden/>
              </w:rPr>
              <w:instrText xml:space="preserve"> PAGEREF _Toc389477474 \h </w:instrText>
            </w:r>
            <w:r>
              <w:rPr>
                <w:noProof/>
                <w:webHidden/>
              </w:rPr>
            </w:r>
            <w:r>
              <w:rPr>
                <w:noProof/>
                <w:webHidden/>
              </w:rPr>
              <w:fldChar w:fldCharType="separate"/>
            </w:r>
            <w:r w:rsidR="00A605B9">
              <w:rPr>
                <w:noProof/>
                <w:webHidden/>
              </w:rPr>
              <w:t>7</w:t>
            </w:r>
            <w:r>
              <w:rPr>
                <w:noProof/>
                <w:webHidden/>
              </w:rPr>
              <w:fldChar w:fldCharType="end"/>
            </w:r>
          </w:hyperlink>
        </w:p>
        <w:p w:rsidR="005F6224" w:rsidRDefault="009E2ECA">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389477475" w:history="1">
            <w:r w:rsidR="005F6224" w:rsidRPr="001E0616">
              <w:rPr>
                <w:rStyle w:val="Hyperlink"/>
                <w:rFonts w:cs="Arial"/>
                <w:noProof/>
              </w:rPr>
              <w:t>8.</w:t>
            </w:r>
            <w:r w:rsidR="005F6224">
              <w:rPr>
                <w:rFonts w:asciiTheme="minorHAnsi" w:eastAsiaTheme="minorEastAsia" w:hAnsiTheme="minorHAnsi" w:cstheme="minorBidi"/>
                <w:noProof/>
                <w:sz w:val="22"/>
                <w:szCs w:val="22"/>
                <w:lang w:eastAsia="en-GB"/>
              </w:rPr>
              <w:tab/>
            </w:r>
            <w:r w:rsidR="005F6224" w:rsidRPr="001E0616">
              <w:rPr>
                <w:rStyle w:val="Hyperlink"/>
                <w:rFonts w:cs="Arial"/>
                <w:noProof/>
              </w:rPr>
              <w:t>Insurance</w:t>
            </w:r>
            <w:r w:rsidR="005F6224">
              <w:rPr>
                <w:noProof/>
                <w:webHidden/>
              </w:rPr>
              <w:tab/>
            </w:r>
            <w:r>
              <w:rPr>
                <w:noProof/>
                <w:webHidden/>
              </w:rPr>
              <w:fldChar w:fldCharType="begin"/>
            </w:r>
            <w:r w:rsidR="005F6224">
              <w:rPr>
                <w:noProof/>
                <w:webHidden/>
              </w:rPr>
              <w:instrText xml:space="preserve"> PAGEREF _Toc389477475 \h </w:instrText>
            </w:r>
            <w:r>
              <w:rPr>
                <w:noProof/>
                <w:webHidden/>
              </w:rPr>
            </w:r>
            <w:r>
              <w:rPr>
                <w:noProof/>
                <w:webHidden/>
              </w:rPr>
              <w:fldChar w:fldCharType="separate"/>
            </w:r>
            <w:r w:rsidR="00A605B9">
              <w:rPr>
                <w:noProof/>
                <w:webHidden/>
              </w:rPr>
              <w:t>8</w:t>
            </w:r>
            <w:r>
              <w:rPr>
                <w:noProof/>
                <w:webHidden/>
              </w:rPr>
              <w:fldChar w:fldCharType="end"/>
            </w:r>
          </w:hyperlink>
        </w:p>
        <w:p w:rsidR="005F6224" w:rsidRDefault="009E2ECA">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389477476" w:history="1">
            <w:r w:rsidR="005F6224" w:rsidRPr="001E0616">
              <w:rPr>
                <w:rStyle w:val="Hyperlink"/>
                <w:rFonts w:cs="Arial"/>
                <w:noProof/>
              </w:rPr>
              <w:t>9.</w:t>
            </w:r>
            <w:r w:rsidR="005F6224">
              <w:rPr>
                <w:rFonts w:asciiTheme="minorHAnsi" w:eastAsiaTheme="minorEastAsia" w:hAnsiTheme="minorHAnsi" w:cstheme="minorBidi"/>
                <w:noProof/>
                <w:sz w:val="22"/>
                <w:szCs w:val="22"/>
                <w:lang w:eastAsia="en-GB"/>
              </w:rPr>
              <w:tab/>
            </w:r>
            <w:r w:rsidR="005F6224" w:rsidRPr="001E0616">
              <w:rPr>
                <w:rStyle w:val="Hyperlink"/>
                <w:rFonts w:cs="Arial"/>
                <w:noProof/>
              </w:rPr>
              <w:t>Health and Safety</w:t>
            </w:r>
            <w:r w:rsidR="005F6224">
              <w:rPr>
                <w:noProof/>
                <w:webHidden/>
              </w:rPr>
              <w:tab/>
            </w:r>
            <w:r>
              <w:rPr>
                <w:noProof/>
                <w:webHidden/>
              </w:rPr>
              <w:fldChar w:fldCharType="begin"/>
            </w:r>
            <w:r w:rsidR="005F6224">
              <w:rPr>
                <w:noProof/>
                <w:webHidden/>
              </w:rPr>
              <w:instrText xml:space="preserve"> PAGEREF _Toc389477476 \h </w:instrText>
            </w:r>
            <w:r>
              <w:rPr>
                <w:noProof/>
                <w:webHidden/>
              </w:rPr>
            </w:r>
            <w:r>
              <w:rPr>
                <w:noProof/>
                <w:webHidden/>
              </w:rPr>
              <w:fldChar w:fldCharType="separate"/>
            </w:r>
            <w:r w:rsidR="00A605B9">
              <w:rPr>
                <w:noProof/>
                <w:webHidden/>
              </w:rPr>
              <w:t>8</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77" w:history="1">
            <w:r w:rsidR="005F6224" w:rsidRPr="001E0616">
              <w:rPr>
                <w:rStyle w:val="Hyperlink"/>
                <w:rFonts w:ascii="Arial" w:hAnsi="Arial" w:cs="Arial"/>
                <w:i/>
                <w:noProof/>
              </w:rPr>
              <w:t>9.1</w:t>
            </w:r>
            <w:r w:rsidR="005F6224">
              <w:rPr>
                <w:rFonts w:eastAsiaTheme="minorEastAsia"/>
                <w:noProof/>
                <w:lang w:eastAsia="en-GB"/>
              </w:rPr>
              <w:tab/>
            </w:r>
            <w:r w:rsidR="005F6224" w:rsidRPr="001E0616">
              <w:rPr>
                <w:rStyle w:val="Hyperlink"/>
                <w:rFonts w:ascii="Arial" w:hAnsi="Arial" w:cs="Arial"/>
                <w:i/>
                <w:noProof/>
              </w:rPr>
              <w:t>Health and Safety at Work Act</w:t>
            </w:r>
            <w:r w:rsidR="005F6224">
              <w:rPr>
                <w:noProof/>
                <w:webHidden/>
              </w:rPr>
              <w:tab/>
            </w:r>
            <w:r>
              <w:rPr>
                <w:noProof/>
                <w:webHidden/>
              </w:rPr>
              <w:fldChar w:fldCharType="begin"/>
            </w:r>
            <w:r w:rsidR="005F6224">
              <w:rPr>
                <w:noProof/>
                <w:webHidden/>
              </w:rPr>
              <w:instrText xml:space="preserve"> PAGEREF _Toc389477477 \h </w:instrText>
            </w:r>
            <w:r>
              <w:rPr>
                <w:noProof/>
                <w:webHidden/>
              </w:rPr>
            </w:r>
            <w:r>
              <w:rPr>
                <w:noProof/>
                <w:webHidden/>
              </w:rPr>
              <w:fldChar w:fldCharType="separate"/>
            </w:r>
            <w:r w:rsidR="00A605B9">
              <w:rPr>
                <w:noProof/>
                <w:webHidden/>
              </w:rPr>
              <w:t>8</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78" w:history="1">
            <w:r w:rsidR="005F6224" w:rsidRPr="001E0616">
              <w:rPr>
                <w:rStyle w:val="Hyperlink"/>
                <w:rFonts w:ascii="Arial" w:hAnsi="Arial" w:cs="Arial"/>
                <w:i/>
                <w:noProof/>
              </w:rPr>
              <w:t>9.4</w:t>
            </w:r>
            <w:r w:rsidR="005F6224">
              <w:rPr>
                <w:rFonts w:eastAsiaTheme="minorEastAsia"/>
                <w:noProof/>
                <w:lang w:eastAsia="en-GB"/>
              </w:rPr>
              <w:tab/>
            </w:r>
            <w:r w:rsidR="005F6224" w:rsidRPr="001E0616">
              <w:rPr>
                <w:rStyle w:val="Hyperlink"/>
                <w:rFonts w:ascii="Arial" w:hAnsi="Arial" w:cs="Arial"/>
                <w:i/>
                <w:noProof/>
              </w:rPr>
              <w:t>Emergency Services</w:t>
            </w:r>
            <w:r w:rsidR="005F6224">
              <w:rPr>
                <w:noProof/>
                <w:webHidden/>
              </w:rPr>
              <w:tab/>
            </w:r>
            <w:r>
              <w:rPr>
                <w:noProof/>
                <w:webHidden/>
              </w:rPr>
              <w:fldChar w:fldCharType="begin"/>
            </w:r>
            <w:r w:rsidR="005F6224">
              <w:rPr>
                <w:noProof/>
                <w:webHidden/>
              </w:rPr>
              <w:instrText xml:space="preserve"> PAGEREF _Toc389477478 \h </w:instrText>
            </w:r>
            <w:r>
              <w:rPr>
                <w:noProof/>
                <w:webHidden/>
              </w:rPr>
            </w:r>
            <w:r>
              <w:rPr>
                <w:noProof/>
                <w:webHidden/>
              </w:rPr>
              <w:fldChar w:fldCharType="separate"/>
            </w:r>
            <w:r w:rsidR="00A605B9">
              <w:rPr>
                <w:noProof/>
                <w:webHidden/>
              </w:rPr>
              <w:t>10</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79" w:history="1">
            <w:r w:rsidR="005F6224" w:rsidRPr="001E0616">
              <w:rPr>
                <w:rStyle w:val="Hyperlink"/>
                <w:rFonts w:ascii="Arial" w:hAnsi="Arial" w:cs="Arial"/>
                <w:i/>
                <w:noProof/>
              </w:rPr>
              <w:t>9.8</w:t>
            </w:r>
            <w:r w:rsidR="005F6224">
              <w:rPr>
                <w:rFonts w:eastAsiaTheme="minorEastAsia"/>
                <w:noProof/>
                <w:lang w:eastAsia="en-GB"/>
              </w:rPr>
              <w:tab/>
            </w:r>
            <w:r w:rsidR="005F6224" w:rsidRPr="001E0616">
              <w:rPr>
                <w:rStyle w:val="Hyperlink"/>
                <w:rFonts w:ascii="Arial" w:hAnsi="Arial" w:cs="Arial"/>
                <w:i/>
                <w:noProof/>
              </w:rPr>
              <w:t>Damaged stalls/ Stall covers/ adaptation / extension etc</w:t>
            </w:r>
            <w:r w:rsidR="005F6224">
              <w:rPr>
                <w:noProof/>
                <w:webHidden/>
              </w:rPr>
              <w:tab/>
            </w:r>
            <w:r>
              <w:rPr>
                <w:noProof/>
                <w:webHidden/>
              </w:rPr>
              <w:fldChar w:fldCharType="begin"/>
            </w:r>
            <w:r w:rsidR="005F6224">
              <w:rPr>
                <w:noProof/>
                <w:webHidden/>
              </w:rPr>
              <w:instrText xml:space="preserve"> PAGEREF _Toc389477479 \h </w:instrText>
            </w:r>
            <w:r>
              <w:rPr>
                <w:noProof/>
                <w:webHidden/>
              </w:rPr>
            </w:r>
            <w:r>
              <w:rPr>
                <w:noProof/>
                <w:webHidden/>
              </w:rPr>
              <w:fldChar w:fldCharType="separate"/>
            </w:r>
            <w:r w:rsidR="00A605B9">
              <w:rPr>
                <w:noProof/>
                <w:webHidden/>
              </w:rPr>
              <w:t>10</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80" w:history="1">
            <w:r w:rsidR="005F6224" w:rsidRPr="001E0616">
              <w:rPr>
                <w:rStyle w:val="Hyperlink"/>
                <w:rFonts w:ascii="Arial" w:hAnsi="Arial" w:cs="Arial"/>
                <w:i/>
                <w:noProof/>
              </w:rPr>
              <w:t>9.17</w:t>
            </w:r>
            <w:r w:rsidR="005F6224">
              <w:rPr>
                <w:rFonts w:eastAsiaTheme="minorEastAsia"/>
                <w:noProof/>
                <w:lang w:eastAsia="en-GB"/>
              </w:rPr>
              <w:tab/>
            </w:r>
            <w:r w:rsidR="005F6224" w:rsidRPr="001E0616">
              <w:rPr>
                <w:rStyle w:val="Hyperlink"/>
                <w:rFonts w:ascii="Arial" w:hAnsi="Arial" w:cs="Arial"/>
                <w:i/>
                <w:noProof/>
              </w:rPr>
              <w:t>Litter and trade waste</w:t>
            </w:r>
            <w:r w:rsidR="005F6224">
              <w:rPr>
                <w:noProof/>
                <w:webHidden/>
              </w:rPr>
              <w:tab/>
            </w:r>
            <w:r>
              <w:rPr>
                <w:noProof/>
                <w:webHidden/>
              </w:rPr>
              <w:fldChar w:fldCharType="begin"/>
            </w:r>
            <w:r w:rsidR="005F6224">
              <w:rPr>
                <w:noProof/>
                <w:webHidden/>
              </w:rPr>
              <w:instrText xml:space="preserve"> PAGEREF _Toc389477480 \h </w:instrText>
            </w:r>
            <w:r>
              <w:rPr>
                <w:noProof/>
                <w:webHidden/>
              </w:rPr>
            </w:r>
            <w:r>
              <w:rPr>
                <w:noProof/>
                <w:webHidden/>
              </w:rPr>
              <w:fldChar w:fldCharType="separate"/>
            </w:r>
            <w:r w:rsidR="00A605B9">
              <w:rPr>
                <w:noProof/>
                <w:webHidden/>
              </w:rPr>
              <w:t>11</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81" w:history="1">
            <w:r w:rsidR="005F6224" w:rsidRPr="001E0616">
              <w:rPr>
                <w:rStyle w:val="Hyperlink"/>
                <w:rFonts w:ascii="Arial" w:hAnsi="Arial" w:cs="Arial"/>
                <w:i/>
                <w:noProof/>
              </w:rPr>
              <w:t>9.22</w:t>
            </w:r>
            <w:r w:rsidR="005F6224">
              <w:rPr>
                <w:rFonts w:eastAsiaTheme="minorEastAsia"/>
                <w:noProof/>
                <w:lang w:eastAsia="en-GB"/>
              </w:rPr>
              <w:tab/>
            </w:r>
            <w:r w:rsidR="005F6224" w:rsidRPr="001E0616">
              <w:rPr>
                <w:rStyle w:val="Hyperlink"/>
                <w:rFonts w:ascii="Arial" w:hAnsi="Arial" w:cs="Arial"/>
                <w:i/>
                <w:noProof/>
              </w:rPr>
              <w:t>Electricity Supply</w:t>
            </w:r>
            <w:r w:rsidR="005F6224">
              <w:rPr>
                <w:noProof/>
                <w:webHidden/>
              </w:rPr>
              <w:tab/>
            </w:r>
            <w:r>
              <w:rPr>
                <w:noProof/>
                <w:webHidden/>
              </w:rPr>
              <w:fldChar w:fldCharType="begin"/>
            </w:r>
            <w:r w:rsidR="005F6224">
              <w:rPr>
                <w:noProof/>
                <w:webHidden/>
              </w:rPr>
              <w:instrText xml:space="preserve"> PAGEREF _Toc389477481 \h </w:instrText>
            </w:r>
            <w:r>
              <w:rPr>
                <w:noProof/>
                <w:webHidden/>
              </w:rPr>
            </w:r>
            <w:r>
              <w:rPr>
                <w:noProof/>
                <w:webHidden/>
              </w:rPr>
              <w:fldChar w:fldCharType="separate"/>
            </w:r>
            <w:r w:rsidR="00A605B9">
              <w:rPr>
                <w:noProof/>
                <w:webHidden/>
              </w:rPr>
              <w:t>11</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82" w:history="1">
            <w:r w:rsidR="005F6224" w:rsidRPr="001E0616">
              <w:rPr>
                <w:rStyle w:val="Hyperlink"/>
                <w:rFonts w:ascii="Arial" w:hAnsi="Arial" w:cs="Arial"/>
                <w:noProof/>
              </w:rPr>
              <w:t>9.23</w:t>
            </w:r>
            <w:r w:rsidR="005F6224">
              <w:rPr>
                <w:rFonts w:eastAsiaTheme="minorEastAsia"/>
                <w:noProof/>
                <w:lang w:eastAsia="en-GB"/>
              </w:rPr>
              <w:tab/>
            </w:r>
            <w:r w:rsidR="005F6224" w:rsidRPr="001E0616">
              <w:rPr>
                <w:rStyle w:val="Hyperlink"/>
                <w:rFonts w:ascii="Arial" w:hAnsi="Arial" w:cs="Arial"/>
                <w:noProof/>
              </w:rPr>
              <w:t>Small quite generators will be accepted at the discretion of the Markets Manager.</w:t>
            </w:r>
            <w:r w:rsidR="005F6224">
              <w:rPr>
                <w:noProof/>
                <w:webHidden/>
              </w:rPr>
              <w:tab/>
            </w:r>
            <w:r>
              <w:rPr>
                <w:noProof/>
                <w:webHidden/>
              </w:rPr>
              <w:fldChar w:fldCharType="begin"/>
            </w:r>
            <w:r w:rsidR="005F6224">
              <w:rPr>
                <w:noProof/>
                <w:webHidden/>
              </w:rPr>
              <w:instrText xml:space="preserve"> PAGEREF _Toc389477482 \h </w:instrText>
            </w:r>
            <w:r>
              <w:rPr>
                <w:noProof/>
                <w:webHidden/>
              </w:rPr>
            </w:r>
            <w:r>
              <w:rPr>
                <w:noProof/>
                <w:webHidden/>
              </w:rPr>
              <w:fldChar w:fldCharType="separate"/>
            </w:r>
            <w:r w:rsidR="00A605B9">
              <w:rPr>
                <w:noProof/>
                <w:webHidden/>
              </w:rPr>
              <w:t>11</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83" w:history="1">
            <w:r w:rsidR="005F6224" w:rsidRPr="001E0616">
              <w:rPr>
                <w:rStyle w:val="Hyperlink"/>
                <w:rFonts w:ascii="Arial" w:hAnsi="Arial" w:cs="Arial"/>
                <w:i/>
                <w:noProof/>
              </w:rPr>
              <w:t>9.24</w:t>
            </w:r>
            <w:r w:rsidR="005F6224">
              <w:rPr>
                <w:rFonts w:eastAsiaTheme="minorEastAsia"/>
                <w:noProof/>
                <w:lang w:eastAsia="en-GB"/>
              </w:rPr>
              <w:tab/>
            </w:r>
            <w:r w:rsidR="005F6224" w:rsidRPr="001E0616">
              <w:rPr>
                <w:rStyle w:val="Hyperlink"/>
                <w:rFonts w:ascii="Arial" w:hAnsi="Arial" w:cs="Arial"/>
                <w:i/>
                <w:noProof/>
              </w:rPr>
              <w:t>Amplification Equipment</w:t>
            </w:r>
            <w:r w:rsidR="005F6224">
              <w:rPr>
                <w:noProof/>
                <w:webHidden/>
              </w:rPr>
              <w:tab/>
            </w:r>
            <w:r>
              <w:rPr>
                <w:noProof/>
                <w:webHidden/>
              </w:rPr>
              <w:fldChar w:fldCharType="begin"/>
            </w:r>
            <w:r w:rsidR="005F6224">
              <w:rPr>
                <w:noProof/>
                <w:webHidden/>
              </w:rPr>
              <w:instrText xml:space="preserve"> PAGEREF _Toc389477483 \h </w:instrText>
            </w:r>
            <w:r>
              <w:rPr>
                <w:noProof/>
                <w:webHidden/>
              </w:rPr>
            </w:r>
            <w:r>
              <w:rPr>
                <w:noProof/>
                <w:webHidden/>
              </w:rPr>
              <w:fldChar w:fldCharType="separate"/>
            </w:r>
            <w:r w:rsidR="00A605B9">
              <w:rPr>
                <w:noProof/>
                <w:webHidden/>
              </w:rPr>
              <w:t>11</w:t>
            </w:r>
            <w:r>
              <w:rPr>
                <w:noProof/>
                <w:webHidden/>
              </w:rPr>
              <w:fldChar w:fldCharType="end"/>
            </w:r>
          </w:hyperlink>
        </w:p>
        <w:p w:rsidR="005F6224" w:rsidRDefault="009E2ECA">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89477484" w:history="1">
            <w:r w:rsidR="005F6224" w:rsidRPr="001E0616">
              <w:rPr>
                <w:rStyle w:val="Hyperlink"/>
                <w:rFonts w:cs="Arial"/>
                <w:noProof/>
              </w:rPr>
              <w:t>10.</w:t>
            </w:r>
            <w:r w:rsidR="005F6224">
              <w:rPr>
                <w:rFonts w:asciiTheme="minorHAnsi" w:eastAsiaTheme="minorEastAsia" w:hAnsiTheme="minorHAnsi" w:cstheme="minorBidi"/>
                <w:noProof/>
                <w:sz w:val="22"/>
                <w:szCs w:val="22"/>
                <w:lang w:eastAsia="en-GB"/>
              </w:rPr>
              <w:tab/>
            </w:r>
            <w:r w:rsidR="005F6224" w:rsidRPr="001E0616">
              <w:rPr>
                <w:rStyle w:val="Hyperlink"/>
                <w:rFonts w:cs="Arial"/>
                <w:noProof/>
              </w:rPr>
              <w:t>Conduct of traders, behaviour and discipline</w:t>
            </w:r>
            <w:r w:rsidR="005F6224">
              <w:rPr>
                <w:noProof/>
                <w:webHidden/>
              </w:rPr>
              <w:tab/>
            </w:r>
            <w:r>
              <w:rPr>
                <w:noProof/>
                <w:webHidden/>
              </w:rPr>
              <w:fldChar w:fldCharType="begin"/>
            </w:r>
            <w:r w:rsidR="005F6224">
              <w:rPr>
                <w:noProof/>
                <w:webHidden/>
              </w:rPr>
              <w:instrText xml:space="preserve"> PAGEREF _Toc389477484 \h </w:instrText>
            </w:r>
            <w:r>
              <w:rPr>
                <w:noProof/>
                <w:webHidden/>
              </w:rPr>
            </w:r>
            <w:r>
              <w:rPr>
                <w:noProof/>
                <w:webHidden/>
              </w:rPr>
              <w:fldChar w:fldCharType="separate"/>
            </w:r>
            <w:r w:rsidR="00A605B9">
              <w:rPr>
                <w:noProof/>
                <w:webHidden/>
              </w:rPr>
              <w:t>11</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85" w:history="1">
            <w:r w:rsidR="005F6224" w:rsidRPr="001E0616">
              <w:rPr>
                <w:rStyle w:val="Hyperlink"/>
                <w:rFonts w:ascii="Arial" w:hAnsi="Arial" w:cs="Arial"/>
                <w:i/>
                <w:noProof/>
              </w:rPr>
              <w:t>10.5</w:t>
            </w:r>
            <w:r w:rsidR="005F6224">
              <w:rPr>
                <w:rFonts w:eastAsiaTheme="minorEastAsia"/>
                <w:noProof/>
                <w:lang w:eastAsia="en-GB"/>
              </w:rPr>
              <w:tab/>
            </w:r>
            <w:r w:rsidR="005F6224" w:rsidRPr="001E0616">
              <w:rPr>
                <w:rStyle w:val="Hyperlink"/>
                <w:rFonts w:ascii="Arial" w:hAnsi="Arial" w:cs="Arial"/>
                <w:i/>
                <w:noProof/>
              </w:rPr>
              <w:t>Contravention of Conditions of Occupation</w:t>
            </w:r>
            <w:r w:rsidR="005F6224">
              <w:rPr>
                <w:noProof/>
                <w:webHidden/>
              </w:rPr>
              <w:tab/>
            </w:r>
            <w:r>
              <w:rPr>
                <w:noProof/>
                <w:webHidden/>
              </w:rPr>
              <w:fldChar w:fldCharType="begin"/>
            </w:r>
            <w:r w:rsidR="005F6224">
              <w:rPr>
                <w:noProof/>
                <w:webHidden/>
              </w:rPr>
              <w:instrText xml:space="preserve"> PAGEREF _Toc389477485 \h </w:instrText>
            </w:r>
            <w:r>
              <w:rPr>
                <w:noProof/>
                <w:webHidden/>
              </w:rPr>
            </w:r>
            <w:r>
              <w:rPr>
                <w:noProof/>
                <w:webHidden/>
              </w:rPr>
              <w:fldChar w:fldCharType="separate"/>
            </w:r>
            <w:r w:rsidR="00A605B9">
              <w:rPr>
                <w:noProof/>
                <w:webHidden/>
              </w:rPr>
              <w:t>12</w:t>
            </w:r>
            <w:r>
              <w:rPr>
                <w:noProof/>
                <w:webHidden/>
              </w:rPr>
              <w:fldChar w:fldCharType="end"/>
            </w:r>
          </w:hyperlink>
        </w:p>
        <w:p w:rsidR="005F6224" w:rsidRDefault="009E2ECA">
          <w:pPr>
            <w:pStyle w:val="TOC2"/>
            <w:tabs>
              <w:tab w:val="left" w:pos="880"/>
              <w:tab w:val="right" w:leader="dot" w:pos="9016"/>
            </w:tabs>
            <w:rPr>
              <w:rFonts w:eastAsiaTheme="minorEastAsia"/>
              <w:noProof/>
              <w:lang w:eastAsia="en-GB"/>
            </w:rPr>
          </w:pPr>
          <w:hyperlink w:anchor="_Toc389477486" w:history="1">
            <w:r w:rsidR="005F6224" w:rsidRPr="001E0616">
              <w:rPr>
                <w:rStyle w:val="Hyperlink"/>
                <w:rFonts w:ascii="Arial" w:hAnsi="Arial" w:cs="Arial"/>
                <w:i/>
                <w:noProof/>
              </w:rPr>
              <w:t>10.7</w:t>
            </w:r>
            <w:r w:rsidR="005F6224">
              <w:rPr>
                <w:rFonts w:eastAsiaTheme="minorEastAsia"/>
                <w:noProof/>
                <w:lang w:eastAsia="en-GB"/>
              </w:rPr>
              <w:tab/>
            </w:r>
            <w:r w:rsidR="005F6224" w:rsidRPr="001E0616">
              <w:rPr>
                <w:rStyle w:val="Hyperlink"/>
                <w:rFonts w:ascii="Arial" w:hAnsi="Arial" w:cs="Arial"/>
                <w:i/>
                <w:noProof/>
              </w:rPr>
              <w:t>Behaviour and discipline procedure</w:t>
            </w:r>
            <w:r w:rsidR="005F6224">
              <w:rPr>
                <w:noProof/>
                <w:webHidden/>
              </w:rPr>
              <w:tab/>
            </w:r>
            <w:r>
              <w:rPr>
                <w:noProof/>
                <w:webHidden/>
              </w:rPr>
              <w:fldChar w:fldCharType="begin"/>
            </w:r>
            <w:r w:rsidR="005F6224">
              <w:rPr>
                <w:noProof/>
                <w:webHidden/>
              </w:rPr>
              <w:instrText xml:space="preserve"> PAGEREF _Toc389477486 \h </w:instrText>
            </w:r>
            <w:r>
              <w:rPr>
                <w:noProof/>
                <w:webHidden/>
              </w:rPr>
            </w:r>
            <w:r>
              <w:rPr>
                <w:noProof/>
                <w:webHidden/>
              </w:rPr>
              <w:fldChar w:fldCharType="separate"/>
            </w:r>
            <w:r w:rsidR="00A605B9">
              <w:rPr>
                <w:noProof/>
                <w:webHidden/>
              </w:rPr>
              <w:t>12</w:t>
            </w:r>
            <w:r>
              <w:rPr>
                <w:noProof/>
                <w:webHidden/>
              </w:rPr>
              <w:fldChar w:fldCharType="end"/>
            </w:r>
          </w:hyperlink>
        </w:p>
        <w:p w:rsidR="005F6224" w:rsidRDefault="009E2ECA">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89477487" w:history="1">
            <w:r w:rsidR="005F6224" w:rsidRPr="001E0616">
              <w:rPr>
                <w:rStyle w:val="Hyperlink"/>
                <w:rFonts w:cs="Arial"/>
                <w:noProof/>
              </w:rPr>
              <w:t>11.</w:t>
            </w:r>
            <w:r w:rsidR="005F6224">
              <w:rPr>
                <w:rFonts w:asciiTheme="minorHAnsi" w:eastAsiaTheme="minorEastAsia" w:hAnsiTheme="minorHAnsi" w:cstheme="minorBidi"/>
                <w:noProof/>
                <w:sz w:val="22"/>
                <w:szCs w:val="22"/>
                <w:lang w:eastAsia="en-GB"/>
              </w:rPr>
              <w:tab/>
            </w:r>
            <w:r w:rsidR="005F6224" w:rsidRPr="001E0616">
              <w:rPr>
                <w:rStyle w:val="Hyperlink"/>
                <w:rFonts w:cs="Arial"/>
                <w:noProof/>
              </w:rPr>
              <w:t>Appendix A: Key market information: contacts and stall charges</w:t>
            </w:r>
            <w:r w:rsidR="005F6224">
              <w:rPr>
                <w:noProof/>
                <w:webHidden/>
              </w:rPr>
              <w:tab/>
            </w:r>
            <w:r>
              <w:rPr>
                <w:noProof/>
                <w:webHidden/>
              </w:rPr>
              <w:fldChar w:fldCharType="begin"/>
            </w:r>
            <w:r w:rsidR="005F6224">
              <w:rPr>
                <w:noProof/>
                <w:webHidden/>
              </w:rPr>
              <w:instrText xml:space="preserve"> PAGEREF _Toc389477487 \h </w:instrText>
            </w:r>
            <w:r>
              <w:rPr>
                <w:noProof/>
                <w:webHidden/>
              </w:rPr>
            </w:r>
            <w:r>
              <w:rPr>
                <w:noProof/>
                <w:webHidden/>
              </w:rPr>
              <w:fldChar w:fldCharType="separate"/>
            </w:r>
            <w:r w:rsidR="00A605B9">
              <w:rPr>
                <w:noProof/>
                <w:webHidden/>
              </w:rPr>
              <w:t>14</w:t>
            </w:r>
            <w:r>
              <w:rPr>
                <w:noProof/>
                <w:webHidden/>
              </w:rPr>
              <w:fldChar w:fldCharType="end"/>
            </w:r>
          </w:hyperlink>
        </w:p>
        <w:p w:rsidR="005F6224" w:rsidRDefault="009E2ECA">
          <w:pPr>
            <w:pStyle w:val="TOC1"/>
            <w:tabs>
              <w:tab w:val="right" w:leader="dot" w:pos="9016"/>
            </w:tabs>
            <w:rPr>
              <w:rFonts w:asciiTheme="minorHAnsi" w:eastAsiaTheme="minorEastAsia" w:hAnsiTheme="minorHAnsi" w:cstheme="minorBidi"/>
              <w:noProof/>
              <w:sz w:val="22"/>
              <w:szCs w:val="22"/>
              <w:lang w:eastAsia="en-GB"/>
            </w:rPr>
          </w:pPr>
          <w:hyperlink w:anchor="_Toc389477488" w:history="1">
            <w:r w:rsidR="005F6224" w:rsidRPr="001E0616">
              <w:rPr>
                <w:rStyle w:val="Hyperlink"/>
                <w:rFonts w:cs="Arial"/>
                <w:noProof/>
              </w:rPr>
              <w:t>Market Trader Details Form for Burton upon Trent Indoor Market</w:t>
            </w:r>
            <w:r w:rsidR="005F6224">
              <w:rPr>
                <w:noProof/>
                <w:webHidden/>
              </w:rPr>
              <w:tab/>
            </w:r>
            <w:r>
              <w:rPr>
                <w:noProof/>
                <w:webHidden/>
              </w:rPr>
              <w:fldChar w:fldCharType="begin"/>
            </w:r>
            <w:r w:rsidR="005F6224">
              <w:rPr>
                <w:noProof/>
                <w:webHidden/>
              </w:rPr>
              <w:instrText xml:space="preserve"> PAGEREF _Toc389477488 \h </w:instrText>
            </w:r>
            <w:r>
              <w:rPr>
                <w:noProof/>
                <w:webHidden/>
              </w:rPr>
            </w:r>
            <w:r>
              <w:rPr>
                <w:noProof/>
                <w:webHidden/>
              </w:rPr>
              <w:fldChar w:fldCharType="separate"/>
            </w:r>
            <w:r w:rsidR="00A605B9">
              <w:rPr>
                <w:noProof/>
                <w:webHidden/>
              </w:rPr>
              <w:t>15</w:t>
            </w:r>
            <w:r>
              <w:rPr>
                <w:noProof/>
                <w:webHidden/>
              </w:rPr>
              <w:fldChar w:fldCharType="end"/>
            </w:r>
          </w:hyperlink>
        </w:p>
        <w:p w:rsidR="003C72BB" w:rsidRPr="003C72BB" w:rsidRDefault="009E2ECA">
          <w:pPr>
            <w:rPr>
              <w:rFonts w:ascii="Arial" w:hAnsi="Arial" w:cs="Arial"/>
              <w:sz w:val="24"/>
              <w:szCs w:val="24"/>
            </w:rPr>
          </w:pPr>
          <w:r w:rsidRPr="003C72BB">
            <w:rPr>
              <w:rFonts w:ascii="Arial" w:hAnsi="Arial" w:cs="Arial"/>
              <w:sz w:val="24"/>
              <w:szCs w:val="24"/>
            </w:rPr>
            <w:fldChar w:fldCharType="end"/>
          </w:r>
        </w:p>
      </w:sdtContent>
    </w:sdt>
    <w:p w:rsidR="00346C41" w:rsidRDefault="00346C41">
      <w:pPr>
        <w:rPr>
          <w:rFonts w:ascii="Arial" w:hAnsi="Arial" w:cs="Arial"/>
          <w:b/>
          <w:sz w:val="24"/>
          <w:szCs w:val="24"/>
        </w:rPr>
      </w:pPr>
      <w:r>
        <w:rPr>
          <w:rFonts w:ascii="Arial" w:hAnsi="Arial" w:cs="Arial"/>
          <w:b/>
          <w:sz w:val="24"/>
          <w:szCs w:val="24"/>
        </w:rPr>
        <w:br w:type="page"/>
      </w:r>
    </w:p>
    <w:p w:rsidR="0090451B" w:rsidRDefault="00BD45C6" w:rsidP="00EE185A">
      <w:pPr>
        <w:pStyle w:val="Heading1"/>
        <w:numPr>
          <w:ilvl w:val="0"/>
          <w:numId w:val="1"/>
        </w:numPr>
        <w:ind w:left="851" w:hanging="851"/>
        <w:jc w:val="both"/>
        <w:rPr>
          <w:rFonts w:ascii="Arial" w:hAnsi="Arial" w:cs="Arial"/>
          <w:color w:val="auto"/>
          <w:sz w:val="24"/>
          <w:szCs w:val="24"/>
        </w:rPr>
      </w:pPr>
      <w:bookmarkStart w:id="0" w:name="_Toc389477463"/>
      <w:r w:rsidRPr="003C72BB">
        <w:rPr>
          <w:rFonts w:ascii="Arial" w:hAnsi="Arial" w:cs="Arial"/>
          <w:color w:val="auto"/>
          <w:sz w:val="24"/>
          <w:szCs w:val="24"/>
        </w:rPr>
        <w:lastRenderedPageBreak/>
        <w:t>Introduction</w:t>
      </w:r>
      <w:bookmarkEnd w:id="0"/>
    </w:p>
    <w:p w:rsidR="00E14672" w:rsidRPr="00E14672" w:rsidRDefault="00E14672" w:rsidP="00EE185A">
      <w:pPr>
        <w:ind w:left="851" w:hanging="851"/>
      </w:pPr>
    </w:p>
    <w:p w:rsidR="00573D3B" w:rsidRDefault="00573D3B" w:rsidP="00EE185A">
      <w:pPr>
        <w:pStyle w:val="ListParagraph"/>
        <w:numPr>
          <w:ilvl w:val="1"/>
          <w:numId w:val="1"/>
        </w:numPr>
        <w:ind w:left="851" w:hanging="851"/>
        <w:jc w:val="both"/>
        <w:rPr>
          <w:rFonts w:ascii="Arial" w:hAnsi="Arial" w:cs="Arial"/>
          <w:sz w:val="24"/>
          <w:szCs w:val="24"/>
        </w:rPr>
      </w:pPr>
      <w:r>
        <w:rPr>
          <w:rFonts w:ascii="Arial" w:hAnsi="Arial" w:cs="Arial"/>
          <w:sz w:val="24"/>
          <w:szCs w:val="24"/>
        </w:rPr>
        <w:t xml:space="preserve">This document sets out information, guidance and “conditions of occupation” for traders with stalls </w:t>
      </w:r>
      <w:r w:rsidR="00E14672">
        <w:rPr>
          <w:rFonts w:ascii="Arial" w:hAnsi="Arial" w:cs="Arial"/>
          <w:sz w:val="24"/>
          <w:szCs w:val="24"/>
        </w:rPr>
        <w:t>i</w:t>
      </w:r>
      <w:r>
        <w:rPr>
          <w:rFonts w:ascii="Arial" w:hAnsi="Arial" w:cs="Arial"/>
          <w:sz w:val="24"/>
          <w:szCs w:val="24"/>
        </w:rPr>
        <w:t xml:space="preserve">n the </w:t>
      </w:r>
      <w:r w:rsidR="00E14672">
        <w:rPr>
          <w:rFonts w:ascii="Arial" w:hAnsi="Arial" w:cs="Arial"/>
          <w:sz w:val="24"/>
          <w:szCs w:val="24"/>
        </w:rPr>
        <w:t>in</w:t>
      </w:r>
      <w:r>
        <w:rPr>
          <w:rFonts w:ascii="Arial" w:hAnsi="Arial" w:cs="Arial"/>
          <w:sz w:val="24"/>
          <w:szCs w:val="24"/>
        </w:rPr>
        <w:t>door market at Burton upon Trent.</w:t>
      </w:r>
      <w:r w:rsidR="00591E99">
        <w:rPr>
          <w:rFonts w:ascii="Arial" w:hAnsi="Arial" w:cs="Arial"/>
          <w:sz w:val="24"/>
          <w:szCs w:val="24"/>
        </w:rPr>
        <w:t xml:space="preserve"> It replaces all previous market documentation. </w:t>
      </w:r>
    </w:p>
    <w:p w:rsidR="00054821" w:rsidRDefault="00054821" w:rsidP="00EE185A">
      <w:pPr>
        <w:pStyle w:val="ListParagraph"/>
        <w:ind w:left="851" w:hanging="851"/>
        <w:jc w:val="both"/>
        <w:rPr>
          <w:rFonts w:ascii="Arial" w:hAnsi="Arial" w:cs="Arial"/>
          <w:sz w:val="24"/>
          <w:szCs w:val="24"/>
        </w:rPr>
      </w:pPr>
    </w:p>
    <w:p w:rsidR="00054821" w:rsidRDefault="00054821" w:rsidP="00EE185A">
      <w:pPr>
        <w:pStyle w:val="ListParagraph"/>
        <w:numPr>
          <w:ilvl w:val="1"/>
          <w:numId w:val="1"/>
        </w:numPr>
        <w:ind w:left="851" w:hanging="851"/>
        <w:jc w:val="both"/>
        <w:rPr>
          <w:rFonts w:ascii="Arial" w:hAnsi="Arial" w:cs="Arial"/>
          <w:sz w:val="24"/>
          <w:szCs w:val="24"/>
        </w:rPr>
      </w:pPr>
      <w:r>
        <w:rPr>
          <w:rFonts w:ascii="Arial" w:hAnsi="Arial" w:cs="Arial"/>
          <w:sz w:val="24"/>
          <w:szCs w:val="24"/>
        </w:rPr>
        <w:t xml:space="preserve">On acceptance to occupy a </w:t>
      </w:r>
      <w:r w:rsidR="00E14672">
        <w:rPr>
          <w:rFonts w:ascii="Arial" w:hAnsi="Arial" w:cs="Arial"/>
          <w:sz w:val="24"/>
          <w:szCs w:val="24"/>
        </w:rPr>
        <w:t>pop up stall</w:t>
      </w:r>
      <w:r>
        <w:rPr>
          <w:rFonts w:ascii="Arial" w:hAnsi="Arial" w:cs="Arial"/>
          <w:sz w:val="24"/>
          <w:szCs w:val="24"/>
        </w:rPr>
        <w:t xml:space="preserve"> under the jurisdiction of the Council, the trader agrees to pay the appropriate charge as required and to comply with the “</w:t>
      </w:r>
      <w:r w:rsidRPr="000573D3">
        <w:rPr>
          <w:rFonts w:ascii="Arial" w:hAnsi="Arial" w:cs="Arial"/>
          <w:sz w:val="24"/>
          <w:szCs w:val="24"/>
        </w:rPr>
        <w:t>Conditions of Occupation”.</w:t>
      </w:r>
    </w:p>
    <w:p w:rsidR="004C06A5" w:rsidRPr="004C06A5" w:rsidRDefault="004C06A5" w:rsidP="00EE185A">
      <w:pPr>
        <w:pStyle w:val="ListParagraph"/>
        <w:ind w:left="851" w:hanging="851"/>
        <w:jc w:val="both"/>
        <w:rPr>
          <w:rFonts w:ascii="Arial" w:hAnsi="Arial" w:cs="Arial"/>
          <w:sz w:val="24"/>
          <w:szCs w:val="24"/>
        </w:rPr>
      </w:pPr>
    </w:p>
    <w:p w:rsidR="004C06A5" w:rsidRDefault="004C06A5" w:rsidP="00EE185A">
      <w:pPr>
        <w:pStyle w:val="ListParagraph"/>
        <w:numPr>
          <w:ilvl w:val="1"/>
          <w:numId w:val="1"/>
        </w:numPr>
        <w:ind w:left="851" w:hanging="851"/>
        <w:jc w:val="both"/>
        <w:rPr>
          <w:rFonts w:ascii="Arial" w:hAnsi="Arial" w:cs="Arial"/>
          <w:sz w:val="24"/>
          <w:szCs w:val="24"/>
        </w:rPr>
      </w:pPr>
      <w:r>
        <w:rPr>
          <w:rFonts w:ascii="Arial" w:hAnsi="Arial" w:cs="Arial"/>
          <w:sz w:val="24"/>
          <w:szCs w:val="24"/>
        </w:rPr>
        <w:t xml:space="preserve">These “Conditions of Occupation” govern the use of </w:t>
      </w:r>
      <w:r w:rsidR="00864C6A">
        <w:rPr>
          <w:rFonts w:ascii="Arial" w:hAnsi="Arial" w:cs="Arial"/>
          <w:sz w:val="24"/>
          <w:szCs w:val="24"/>
        </w:rPr>
        <w:t xml:space="preserve">a </w:t>
      </w:r>
      <w:r w:rsidR="00E14672">
        <w:rPr>
          <w:rFonts w:ascii="Arial" w:hAnsi="Arial" w:cs="Arial"/>
          <w:sz w:val="24"/>
          <w:szCs w:val="24"/>
        </w:rPr>
        <w:t xml:space="preserve">pop up </w:t>
      </w:r>
      <w:r>
        <w:rPr>
          <w:rFonts w:ascii="Arial" w:hAnsi="Arial" w:cs="Arial"/>
          <w:sz w:val="24"/>
          <w:szCs w:val="24"/>
        </w:rPr>
        <w:t>stall in the market by traders. Any trader who breaches any of these conditions will receive a written warning. Subsequent and persistent breach of these conditions may lead to the trader being removed from the market altogether.</w:t>
      </w:r>
    </w:p>
    <w:p w:rsidR="00573D3B" w:rsidRPr="00573D3B" w:rsidRDefault="00573D3B" w:rsidP="00EE185A">
      <w:pPr>
        <w:pStyle w:val="ListParagraph"/>
        <w:ind w:left="851" w:hanging="851"/>
        <w:jc w:val="both"/>
        <w:rPr>
          <w:rFonts w:ascii="Arial" w:hAnsi="Arial" w:cs="Arial"/>
          <w:sz w:val="24"/>
          <w:szCs w:val="24"/>
        </w:rPr>
      </w:pPr>
    </w:p>
    <w:p w:rsidR="0090451B" w:rsidRPr="00573D3B" w:rsidRDefault="00AF35A4" w:rsidP="00EE185A">
      <w:pPr>
        <w:pStyle w:val="ListParagraph"/>
        <w:numPr>
          <w:ilvl w:val="1"/>
          <w:numId w:val="1"/>
        </w:numPr>
        <w:ind w:left="851" w:hanging="851"/>
        <w:jc w:val="both"/>
        <w:rPr>
          <w:rFonts w:ascii="Arial" w:hAnsi="Arial" w:cs="Arial"/>
          <w:sz w:val="24"/>
          <w:szCs w:val="24"/>
        </w:rPr>
      </w:pPr>
      <w:r w:rsidRPr="00573D3B">
        <w:rPr>
          <w:rFonts w:ascii="Arial" w:hAnsi="Arial" w:cs="Arial"/>
          <w:sz w:val="24"/>
          <w:szCs w:val="24"/>
        </w:rPr>
        <w:t>The</w:t>
      </w:r>
      <w:r w:rsidR="0090451B" w:rsidRPr="00573D3B">
        <w:rPr>
          <w:rFonts w:ascii="Arial" w:hAnsi="Arial" w:cs="Arial"/>
          <w:sz w:val="24"/>
          <w:szCs w:val="24"/>
        </w:rPr>
        <w:t xml:space="preserve"> Conditions of Occupation </w:t>
      </w:r>
      <w:r w:rsidRPr="00573D3B">
        <w:rPr>
          <w:rFonts w:ascii="Arial" w:hAnsi="Arial" w:cs="Arial"/>
          <w:sz w:val="24"/>
          <w:szCs w:val="24"/>
        </w:rPr>
        <w:t>should be regarded as complementary to the Council’s existing Financial Regulations and any other byl</w:t>
      </w:r>
      <w:r w:rsidR="0090451B" w:rsidRPr="00573D3B">
        <w:rPr>
          <w:rFonts w:ascii="Arial" w:hAnsi="Arial" w:cs="Arial"/>
          <w:sz w:val="24"/>
          <w:szCs w:val="24"/>
        </w:rPr>
        <w:t>aws or regulations relating to m</w:t>
      </w:r>
      <w:r w:rsidRPr="00573D3B">
        <w:rPr>
          <w:rFonts w:ascii="Arial" w:hAnsi="Arial" w:cs="Arial"/>
          <w:sz w:val="24"/>
          <w:szCs w:val="24"/>
        </w:rPr>
        <w:t>arkets.</w:t>
      </w:r>
      <w:r w:rsidR="0090451B" w:rsidRPr="00573D3B">
        <w:rPr>
          <w:rFonts w:ascii="Arial" w:hAnsi="Arial" w:cs="Arial"/>
          <w:sz w:val="24"/>
          <w:szCs w:val="24"/>
        </w:rPr>
        <w:t xml:space="preserve"> </w:t>
      </w:r>
    </w:p>
    <w:p w:rsidR="0090451B" w:rsidRDefault="0090451B" w:rsidP="00EE185A">
      <w:pPr>
        <w:pStyle w:val="ListParagraph"/>
        <w:ind w:left="851" w:hanging="851"/>
        <w:jc w:val="both"/>
        <w:rPr>
          <w:rFonts w:ascii="Arial" w:hAnsi="Arial" w:cs="Arial"/>
          <w:sz w:val="24"/>
          <w:szCs w:val="24"/>
        </w:rPr>
      </w:pPr>
    </w:p>
    <w:p w:rsidR="0090451B" w:rsidRDefault="0090451B" w:rsidP="00EE185A">
      <w:pPr>
        <w:pStyle w:val="ListParagraph"/>
        <w:numPr>
          <w:ilvl w:val="1"/>
          <w:numId w:val="1"/>
        </w:numPr>
        <w:ind w:left="851" w:hanging="851"/>
        <w:jc w:val="both"/>
        <w:rPr>
          <w:rFonts w:ascii="Arial" w:hAnsi="Arial" w:cs="Arial"/>
          <w:sz w:val="24"/>
          <w:szCs w:val="24"/>
        </w:rPr>
      </w:pPr>
      <w:r w:rsidRPr="0090451B">
        <w:rPr>
          <w:rFonts w:ascii="Arial" w:hAnsi="Arial" w:cs="Arial"/>
          <w:sz w:val="24"/>
          <w:szCs w:val="24"/>
        </w:rPr>
        <w:t>For the purposes of this document:</w:t>
      </w:r>
    </w:p>
    <w:p w:rsidR="0090451B" w:rsidRPr="0090451B" w:rsidRDefault="0090451B" w:rsidP="00EE185A">
      <w:pPr>
        <w:pStyle w:val="ListParagraph"/>
        <w:ind w:left="851" w:hanging="851"/>
        <w:jc w:val="both"/>
        <w:rPr>
          <w:rFonts w:ascii="Arial" w:hAnsi="Arial" w:cs="Arial"/>
          <w:color w:val="000000" w:themeColor="text1"/>
          <w:sz w:val="24"/>
          <w:szCs w:val="24"/>
        </w:rPr>
      </w:pPr>
    </w:p>
    <w:p w:rsidR="0090451B" w:rsidRPr="000573D3" w:rsidRDefault="006D013E" w:rsidP="00EE185A">
      <w:pPr>
        <w:pStyle w:val="ListParagraph"/>
        <w:numPr>
          <w:ilvl w:val="2"/>
          <w:numId w:val="1"/>
        </w:numPr>
        <w:ind w:left="1418" w:hanging="567"/>
        <w:jc w:val="both"/>
        <w:rPr>
          <w:rFonts w:ascii="Arial" w:hAnsi="Arial" w:cs="Arial"/>
          <w:sz w:val="24"/>
          <w:szCs w:val="24"/>
        </w:rPr>
      </w:pPr>
      <w:r>
        <w:rPr>
          <w:rFonts w:ascii="Arial" w:hAnsi="Arial" w:cs="Arial"/>
          <w:color w:val="000000" w:themeColor="text1"/>
          <w:sz w:val="24"/>
          <w:szCs w:val="24"/>
        </w:rPr>
        <w:t>“A R</w:t>
      </w:r>
      <w:r w:rsidR="003E2D7A" w:rsidRPr="0090451B">
        <w:rPr>
          <w:rFonts w:ascii="Arial" w:hAnsi="Arial" w:cs="Arial"/>
          <w:color w:val="000000" w:themeColor="text1"/>
          <w:sz w:val="24"/>
          <w:szCs w:val="24"/>
        </w:rPr>
        <w:t xml:space="preserve">egular Trader” is a person who has </w:t>
      </w:r>
      <w:r w:rsidR="005E20C3" w:rsidRPr="0090451B">
        <w:rPr>
          <w:rFonts w:ascii="Arial" w:hAnsi="Arial" w:cs="Arial"/>
          <w:sz w:val="24"/>
          <w:szCs w:val="24"/>
        </w:rPr>
        <w:t xml:space="preserve">traded continuously at the </w:t>
      </w:r>
      <w:r w:rsidR="00E14672">
        <w:rPr>
          <w:rFonts w:ascii="Arial" w:hAnsi="Arial" w:cs="Arial"/>
          <w:sz w:val="24"/>
          <w:szCs w:val="24"/>
        </w:rPr>
        <w:t>in</w:t>
      </w:r>
      <w:r w:rsidR="005E20C3" w:rsidRPr="0090451B">
        <w:rPr>
          <w:rFonts w:ascii="Arial" w:hAnsi="Arial" w:cs="Arial"/>
          <w:sz w:val="24"/>
          <w:szCs w:val="24"/>
        </w:rPr>
        <w:t>door market</w:t>
      </w:r>
      <w:r w:rsidR="0090451B" w:rsidRPr="0090451B">
        <w:rPr>
          <w:rFonts w:ascii="Arial" w:hAnsi="Arial" w:cs="Arial"/>
          <w:sz w:val="24"/>
          <w:szCs w:val="24"/>
        </w:rPr>
        <w:t xml:space="preserve"> in Burton upon Trent</w:t>
      </w:r>
      <w:r w:rsidR="005E20C3" w:rsidRPr="0090451B">
        <w:rPr>
          <w:rFonts w:ascii="Arial" w:hAnsi="Arial" w:cs="Arial"/>
          <w:color w:val="000000" w:themeColor="text1"/>
          <w:sz w:val="24"/>
          <w:szCs w:val="24"/>
        </w:rPr>
        <w:t xml:space="preserve"> </w:t>
      </w:r>
      <w:r w:rsidR="005E20C3" w:rsidRPr="0090451B">
        <w:rPr>
          <w:rFonts w:ascii="Arial" w:hAnsi="Arial" w:cs="Arial"/>
          <w:sz w:val="24"/>
          <w:szCs w:val="24"/>
        </w:rPr>
        <w:t xml:space="preserve">in the preceding calendar year </w:t>
      </w:r>
      <w:r w:rsidR="003E2D7A" w:rsidRPr="0090451B">
        <w:rPr>
          <w:rFonts w:ascii="Arial" w:hAnsi="Arial" w:cs="Arial"/>
          <w:color w:val="000000" w:themeColor="text1"/>
          <w:sz w:val="24"/>
          <w:szCs w:val="24"/>
        </w:rPr>
        <w:t>and h</w:t>
      </w:r>
      <w:r>
        <w:rPr>
          <w:rFonts w:ascii="Arial" w:hAnsi="Arial" w:cs="Arial"/>
          <w:color w:val="000000" w:themeColor="text1"/>
          <w:sz w:val="24"/>
          <w:szCs w:val="24"/>
        </w:rPr>
        <w:t>as agreed to comply with these r</w:t>
      </w:r>
      <w:r w:rsidR="003E2D7A" w:rsidRPr="0090451B">
        <w:rPr>
          <w:rFonts w:ascii="Arial" w:hAnsi="Arial" w:cs="Arial"/>
          <w:color w:val="000000" w:themeColor="text1"/>
          <w:sz w:val="24"/>
          <w:szCs w:val="24"/>
        </w:rPr>
        <w:t xml:space="preserve">egulations. </w:t>
      </w:r>
      <w:r>
        <w:rPr>
          <w:rFonts w:ascii="Arial" w:hAnsi="Arial" w:cs="Arial"/>
          <w:color w:val="000000" w:themeColor="text1"/>
          <w:sz w:val="24"/>
          <w:szCs w:val="24"/>
        </w:rPr>
        <w:t>Regular t</w:t>
      </w:r>
      <w:r w:rsidR="00720B7D" w:rsidRPr="0090451B">
        <w:rPr>
          <w:rFonts w:ascii="Arial" w:hAnsi="Arial" w:cs="Arial"/>
          <w:color w:val="000000" w:themeColor="text1"/>
          <w:sz w:val="24"/>
          <w:szCs w:val="24"/>
        </w:rPr>
        <w:t xml:space="preserve">raders will be allocated a </w:t>
      </w:r>
      <w:r w:rsidR="00720B7D" w:rsidRPr="000573D3">
        <w:rPr>
          <w:rFonts w:ascii="Arial" w:hAnsi="Arial" w:cs="Arial"/>
          <w:color w:val="000000" w:themeColor="text1"/>
          <w:sz w:val="24"/>
          <w:szCs w:val="24"/>
        </w:rPr>
        <w:t xml:space="preserve">reserved </w:t>
      </w:r>
      <w:r w:rsidR="00E14672">
        <w:rPr>
          <w:rFonts w:ascii="Arial" w:hAnsi="Arial" w:cs="Arial"/>
          <w:color w:val="000000" w:themeColor="text1"/>
          <w:sz w:val="24"/>
          <w:szCs w:val="24"/>
        </w:rPr>
        <w:t xml:space="preserve">pop up </w:t>
      </w:r>
      <w:r w:rsidR="00720B7D" w:rsidRPr="000573D3">
        <w:rPr>
          <w:rFonts w:ascii="Arial" w:hAnsi="Arial" w:cs="Arial"/>
          <w:color w:val="000000" w:themeColor="text1"/>
          <w:sz w:val="24"/>
          <w:szCs w:val="24"/>
        </w:rPr>
        <w:t xml:space="preserve">stall(s) on their market day each week. </w:t>
      </w:r>
      <w:r w:rsidRPr="000573D3">
        <w:rPr>
          <w:rFonts w:ascii="Arial" w:hAnsi="Arial" w:cs="Arial"/>
          <w:color w:val="000000" w:themeColor="text1"/>
          <w:sz w:val="24"/>
          <w:szCs w:val="24"/>
        </w:rPr>
        <w:t>A r</w:t>
      </w:r>
      <w:r w:rsidR="003E2D7A" w:rsidRPr="000573D3">
        <w:rPr>
          <w:rFonts w:ascii="Arial" w:hAnsi="Arial" w:cs="Arial"/>
          <w:color w:val="000000" w:themeColor="text1"/>
          <w:sz w:val="24"/>
          <w:szCs w:val="24"/>
        </w:rPr>
        <w:t xml:space="preserve">egular </w:t>
      </w:r>
      <w:r w:rsidRPr="000573D3">
        <w:rPr>
          <w:rFonts w:ascii="Arial" w:hAnsi="Arial" w:cs="Arial"/>
          <w:color w:val="000000" w:themeColor="text1"/>
          <w:sz w:val="24"/>
          <w:szCs w:val="24"/>
        </w:rPr>
        <w:t>t</w:t>
      </w:r>
      <w:r w:rsidR="003E2D7A" w:rsidRPr="000573D3">
        <w:rPr>
          <w:rFonts w:ascii="Arial" w:hAnsi="Arial" w:cs="Arial"/>
          <w:color w:val="000000" w:themeColor="text1"/>
          <w:sz w:val="24"/>
          <w:szCs w:val="24"/>
        </w:rPr>
        <w:t>rader shall agree to pay the market charge, by cash</w:t>
      </w:r>
      <w:r w:rsidR="00720B7D" w:rsidRPr="000573D3">
        <w:rPr>
          <w:rFonts w:ascii="Arial" w:hAnsi="Arial" w:cs="Arial"/>
          <w:color w:val="000000" w:themeColor="text1"/>
          <w:sz w:val="24"/>
          <w:szCs w:val="24"/>
        </w:rPr>
        <w:t>,</w:t>
      </w:r>
      <w:r w:rsidR="003E2D7A" w:rsidRPr="000573D3">
        <w:rPr>
          <w:rFonts w:ascii="Arial" w:hAnsi="Arial" w:cs="Arial"/>
          <w:color w:val="000000" w:themeColor="text1"/>
          <w:sz w:val="24"/>
          <w:szCs w:val="24"/>
        </w:rPr>
        <w:t xml:space="preserve"> on the day of the market which they are attending</w:t>
      </w:r>
      <w:r w:rsidR="00720B7D" w:rsidRPr="000573D3">
        <w:rPr>
          <w:rFonts w:ascii="Arial" w:hAnsi="Arial" w:cs="Arial"/>
          <w:color w:val="000000" w:themeColor="text1"/>
          <w:sz w:val="24"/>
          <w:szCs w:val="24"/>
        </w:rPr>
        <w:t>,</w:t>
      </w:r>
      <w:r w:rsidR="003E2D7A" w:rsidRPr="000573D3">
        <w:rPr>
          <w:rFonts w:ascii="Arial" w:hAnsi="Arial" w:cs="Arial"/>
          <w:color w:val="000000" w:themeColor="text1"/>
          <w:sz w:val="24"/>
          <w:szCs w:val="24"/>
        </w:rPr>
        <w:t xml:space="preserve"> in accordance with the </w:t>
      </w:r>
      <w:r w:rsidR="0090451B" w:rsidRPr="000573D3">
        <w:rPr>
          <w:rFonts w:ascii="Arial" w:hAnsi="Arial" w:cs="Arial"/>
          <w:color w:val="000000" w:themeColor="text1"/>
          <w:sz w:val="24"/>
          <w:szCs w:val="24"/>
        </w:rPr>
        <w:t>Conditions of Occupation</w:t>
      </w:r>
      <w:r w:rsidR="003E2D7A" w:rsidRPr="000573D3">
        <w:rPr>
          <w:rFonts w:ascii="Arial" w:hAnsi="Arial" w:cs="Arial"/>
          <w:color w:val="000000" w:themeColor="text1"/>
          <w:sz w:val="24"/>
          <w:szCs w:val="24"/>
        </w:rPr>
        <w:t xml:space="preserve"> – whether or not they attend</w:t>
      </w:r>
      <w:r w:rsidR="00720B7D" w:rsidRPr="000573D3">
        <w:rPr>
          <w:rFonts w:ascii="Arial" w:hAnsi="Arial" w:cs="Arial"/>
          <w:color w:val="000000" w:themeColor="text1"/>
          <w:sz w:val="24"/>
          <w:szCs w:val="24"/>
        </w:rPr>
        <w:t xml:space="preserve"> (see </w:t>
      </w:r>
      <w:r w:rsidR="000F2F41" w:rsidRPr="000573D3">
        <w:rPr>
          <w:rFonts w:ascii="Arial" w:hAnsi="Arial" w:cs="Arial"/>
          <w:i/>
          <w:color w:val="000000" w:themeColor="text1"/>
          <w:sz w:val="24"/>
          <w:szCs w:val="24"/>
        </w:rPr>
        <w:t>Holidays, attendances and absences section</w:t>
      </w:r>
      <w:r w:rsidR="000F2F41" w:rsidRPr="000573D3">
        <w:rPr>
          <w:rFonts w:ascii="Arial" w:hAnsi="Arial" w:cs="Arial"/>
          <w:color w:val="000000" w:themeColor="text1"/>
          <w:sz w:val="24"/>
          <w:szCs w:val="24"/>
        </w:rPr>
        <w:t>)</w:t>
      </w:r>
      <w:r w:rsidR="003E2D7A" w:rsidRPr="000573D3">
        <w:rPr>
          <w:rFonts w:ascii="Arial" w:hAnsi="Arial" w:cs="Arial"/>
          <w:color w:val="000000" w:themeColor="text1"/>
          <w:sz w:val="24"/>
          <w:szCs w:val="24"/>
        </w:rPr>
        <w:t>.</w:t>
      </w:r>
    </w:p>
    <w:p w:rsidR="0090451B" w:rsidRPr="000573D3" w:rsidRDefault="0090451B" w:rsidP="00EE185A">
      <w:pPr>
        <w:pStyle w:val="ListParagraph"/>
        <w:ind w:left="1418" w:hanging="567"/>
        <w:jc w:val="both"/>
        <w:rPr>
          <w:rFonts w:ascii="Arial" w:hAnsi="Arial" w:cs="Arial"/>
          <w:sz w:val="24"/>
          <w:szCs w:val="24"/>
        </w:rPr>
      </w:pPr>
    </w:p>
    <w:p w:rsidR="00E656FE" w:rsidRPr="000573D3" w:rsidRDefault="003E2D7A" w:rsidP="00EE185A">
      <w:pPr>
        <w:pStyle w:val="ListParagraph"/>
        <w:numPr>
          <w:ilvl w:val="2"/>
          <w:numId w:val="1"/>
        </w:numPr>
        <w:ind w:left="1418" w:hanging="567"/>
        <w:jc w:val="both"/>
        <w:rPr>
          <w:rFonts w:ascii="Arial" w:hAnsi="Arial" w:cs="Arial"/>
          <w:sz w:val="24"/>
          <w:szCs w:val="24"/>
        </w:rPr>
      </w:pPr>
      <w:r w:rsidRPr="000573D3">
        <w:rPr>
          <w:rFonts w:ascii="Arial" w:hAnsi="Arial" w:cs="Arial"/>
          <w:color w:val="000000" w:themeColor="text1"/>
          <w:sz w:val="24"/>
          <w:szCs w:val="24"/>
        </w:rPr>
        <w:t xml:space="preserve">“A Casual Trader” is a person who has permission to use a pitch or </w:t>
      </w:r>
      <w:r w:rsidR="00E14672">
        <w:rPr>
          <w:rFonts w:ascii="Arial" w:hAnsi="Arial" w:cs="Arial"/>
          <w:color w:val="000000" w:themeColor="text1"/>
          <w:sz w:val="24"/>
          <w:szCs w:val="24"/>
        </w:rPr>
        <w:t xml:space="preserve">pop up </w:t>
      </w:r>
      <w:r w:rsidRPr="000573D3">
        <w:rPr>
          <w:rFonts w:ascii="Arial" w:hAnsi="Arial" w:cs="Arial"/>
          <w:color w:val="000000" w:themeColor="text1"/>
          <w:sz w:val="24"/>
          <w:szCs w:val="24"/>
        </w:rPr>
        <w:t>stall for the day of the market only and has agreed to co</w:t>
      </w:r>
      <w:r w:rsidR="00780BBB" w:rsidRPr="000573D3">
        <w:rPr>
          <w:rFonts w:ascii="Arial" w:hAnsi="Arial" w:cs="Arial"/>
          <w:color w:val="000000" w:themeColor="text1"/>
          <w:sz w:val="24"/>
          <w:szCs w:val="24"/>
        </w:rPr>
        <w:t>mply with these r</w:t>
      </w:r>
      <w:r w:rsidR="006D013E" w:rsidRPr="000573D3">
        <w:rPr>
          <w:rFonts w:ascii="Arial" w:hAnsi="Arial" w:cs="Arial"/>
          <w:color w:val="000000" w:themeColor="text1"/>
          <w:sz w:val="24"/>
          <w:szCs w:val="24"/>
        </w:rPr>
        <w:t>egulations. A casual t</w:t>
      </w:r>
      <w:r w:rsidRPr="000573D3">
        <w:rPr>
          <w:rFonts w:ascii="Arial" w:hAnsi="Arial" w:cs="Arial"/>
          <w:color w:val="000000" w:themeColor="text1"/>
          <w:sz w:val="24"/>
          <w:szCs w:val="24"/>
        </w:rPr>
        <w:t>rader shall agree to pay the market charge by cash on the day of the market which they are attending in accordance with the</w:t>
      </w:r>
      <w:r w:rsidR="006D013E" w:rsidRPr="000573D3">
        <w:rPr>
          <w:rFonts w:ascii="Arial" w:hAnsi="Arial" w:cs="Arial"/>
          <w:color w:val="000000" w:themeColor="text1"/>
          <w:sz w:val="24"/>
          <w:szCs w:val="24"/>
        </w:rPr>
        <w:t xml:space="preserve"> Conditions of Occupation</w:t>
      </w:r>
      <w:r w:rsidRPr="000573D3">
        <w:rPr>
          <w:rFonts w:ascii="Arial" w:hAnsi="Arial" w:cs="Arial"/>
          <w:color w:val="000000" w:themeColor="text1"/>
          <w:sz w:val="24"/>
          <w:szCs w:val="24"/>
        </w:rPr>
        <w:t xml:space="preserve">. </w:t>
      </w:r>
      <w:r w:rsidRPr="000573D3">
        <w:rPr>
          <w:rFonts w:ascii="Arial" w:hAnsi="Arial" w:cs="Arial"/>
          <w:sz w:val="24"/>
          <w:szCs w:val="24"/>
        </w:rPr>
        <w:t xml:space="preserve"> </w:t>
      </w:r>
    </w:p>
    <w:p w:rsidR="00E656FE" w:rsidRPr="003C72BB" w:rsidRDefault="00E27BAD" w:rsidP="00EE185A">
      <w:pPr>
        <w:pStyle w:val="Heading1"/>
        <w:numPr>
          <w:ilvl w:val="0"/>
          <w:numId w:val="1"/>
        </w:numPr>
        <w:ind w:left="851" w:hanging="851"/>
        <w:jc w:val="both"/>
        <w:rPr>
          <w:rFonts w:ascii="Arial" w:hAnsi="Arial" w:cs="Arial"/>
          <w:color w:val="auto"/>
          <w:sz w:val="24"/>
          <w:szCs w:val="24"/>
        </w:rPr>
      </w:pPr>
      <w:bookmarkStart w:id="1" w:name="_Toc389477464"/>
      <w:r w:rsidRPr="003C72BB">
        <w:rPr>
          <w:rFonts w:ascii="Arial" w:hAnsi="Arial" w:cs="Arial"/>
          <w:color w:val="auto"/>
          <w:sz w:val="24"/>
          <w:szCs w:val="24"/>
        </w:rPr>
        <w:t xml:space="preserve">Setting </w:t>
      </w:r>
      <w:r w:rsidR="00282E0C">
        <w:rPr>
          <w:rFonts w:ascii="Arial" w:hAnsi="Arial" w:cs="Arial"/>
          <w:color w:val="auto"/>
          <w:sz w:val="24"/>
          <w:szCs w:val="24"/>
        </w:rPr>
        <w:t>u</w:t>
      </w:r>
      <w:r w:rsidRPr="003C72BB">
        <w:rPr>
          <w:rFonts w:ascii="Arial" w:hAnsi="Arial" w:cs="Arial"/>
          <w:color w:val="auto"/>
          <w:sz w:val="24"/>
          <w:szCs w:val="24"/>
        </w:rPr>
        <w:t xml:space="preserve">p </w:t>
      </w:r>
      <w:r w:rsidR="00282E0C">
        <w:rPr>
          <w:rFonts w:ascii="Arial" w:hAnsi="Arial" w:cs="Arial"/>
          <w:color w:val="auto"/>
          <w:sz w:val="24"/>
          <w:szCs w:val="24"/>
        </w:rPr>
        <w:t>off pop up s</w:t>
      </w:r>
      <w:r w:rsidR="009C196B">
        <w:rPr>
          <w:rFonts w:ascii="Arial" w:hAnsi="Arial" w:cs="Arial"/>
          <w:color w:val="auto"/>
          <w:sz w:val="24"/>
          <w:szCs w:val="24"/>
        </w:rPr>
        <w:t>talls</w:t>
      </w:r>
      <w:bookmarkEnd w:id="1"/>
      <w:r w:rsidR="009C196B">
        <w:rPr>
          <w:rFonts w:ascii="Arial" w:hAnsi="Arial" w:cs="Arial"/>
          <w:color w:val="auto"/>
          <w:sz w:val="24"/>
          <w:szCs w:val="24"/>
        </w:rPr>
        <w:t xml:space="preserve"> </w:t>
      </w:r>
      <w:r w:rsidR="00E656FE" w:rsidRPr="003C72BB">
        <w:rPr>
          <w:rFonts w:ascii="Arial" w:hAnsi="Arial" w:cs="Arial"/>
          <w:color w:val="auto"/>
          <w:sz w:val="24"/>
          <w:szCs w:val="24"/>
        </w:rPr>
        <w:t xml:space="preserve"> </w:t>
      </w:r>
    </w:p>
    <w:p w:rsidR="00E656FE" w:rsidRDefault="00E656FE" w:rsidP="00EE185A">
      <w:pPr>
        <w:pStyle w:val="ListParagraph"/>
        <w:ind w:left="851" w:hanging="851"/>
        <w:jc w:val="both"/>
        <w:rPr>
          <w:rFonts w:ascii="Arial" w:hAnsi="Arial" w:cs="Arial"/>
          <w:sz w:val="24"/>
          <w:szCs w:val="24"/>
        </w:rPr>
      </w:pPr>
    </w:p>
    <w:p w:rsidR="00AF35A4" w:rsidRDefault="00491AAD" w:rsidP="00EE185A">
      <w:pPr>
        <w:pStyle w:val="ListParagraph"/>
        <w:numPr>
          <w:ilvl w:val="1"/>
          <w:numId w:val="1"/>
        </w:numPr>
        <w:ind w:left="851" w:hanging="851"/>
        <w:jc w:val="both"/>
        <w:rPr>
          <w:rFonts w:ascii="Arial" w:hAnsi="Arial" w:cs="Arial"/>
          <w:sz w:val="24"/>
          <w:szCs w:val="24"/>
        </w:rPr>
      </w:pPr>
      <w:r w:rsidRPr="0090451B">
        <w:rPr>
          <w:rFonts w:ascii="Arial" w:hAnsi="Arial" w:cs="Arial"/>
          <w:sz w:val="24"/>
          <w:szCs w:val="24"/>
        </w:rPr>
        <w:t xml:space="preserve">Traders must occupy their </w:t>
      </w:r>
      <w:r w:rsidR="00282E0C">
        <w:rPr>
          <w:rFonts w:ascii="Arial" w:hAnsi="Arial" w:cs="Arial"/>
          <w:sz w:val="24"/>
          <w:szCs w:val="24"/>
        </w:rPr>
        <w:t xml:space="preserve">pop up </w:t>
      </w:r>
      <w:r w:rsidRPr="0090451B">
        <w:rPr>
          <w:rFonts w:ascii="Arial" w:hAnsi="Arial" w:cs="Arial"/>
          <w:sz w:val="24"/>
          <w:szCs w:val="24"/>
        </w:rPr>
        <w:t xml:space="preserve">stalls and have all vehicles removed from the market area by 8.30am. To help fellow traders and ease congestion it is desirable that once vehicles are unloaded, they should be immediately </w:t>
      </w:r>
      <w:r w:rsidRPr="0090451B">
        <w:rPr>
          <w:rFonts w:ascii="Arial" w:hAnsi="Arial" w:cs="Arial"/>
          <w:sz w:val="24"/>
          <w:szCs w:val="24"/>
        </w:rPr>
        <w:lastRenderedPageBreak/>
        <w:t xml:space="preserve">removed from the market area before detailed displays are set up on </w:t>
      </w:r>
      <w:r w:rsidR="00282E0C">
        <w:rPr>
          <w:rFonts w:ascii="Arial" w:hAnsi="Arial" w:cs="Arial"/>
          <w:sz w:val="24"/>
          <w:szCs w:val="24"/>
        </w:rPr>
        <w:t xml:space="preserve">pop up </w:t>
      </w:r>
      <w:r w:rsidRPr="0090451B">
        <w:rPr>
          <w:rFonts w:ascii="Arial" w:hAnsi="Arial" w:cs="Arial"/>
          <w:sz w:val="24"/>
          <w:szCs w:val="24"/>
        </w:rPr>
        <w:t>stalls.</w:t>
      </w:r>
    </w:p>
    <w:p w:rsidR="0090451B" w:rsidRPr="0090451B" w:rsidRDefault="0090451B" w:rsidP="00EE185A">
      <w:pPr>
        <w:pStyle w:val="ListParagraph"/>
        <w:ind w:left="851" w:hanging="851"/>
        <w:jc w:val="both"/>
        <w:rPr>
          <w:rFonts w:ascii="Arial" w:hAnsi="Arial" w:cs="Arial"/>
          <w:sz w:val="24"/>
          <w:szCs w:val="24"/>
        </w:rPr>
      </w:pPr>
    </w:p>
    <w:p w:rsidR="00491AAD" w:rsidRDefault="00491AAD" w:rsidP="00EE185A">
      <w:pPr>
        <w:pStyle w:val="ListParagraph"/>
        <w:numPr>
          <w:ilvl w:val="1"/>
          <w:numId w:val="1"/>
        </w:numPr>
        <w:ind w:left="851" w:hanging="851"/>
        <w:jc w:val="both"/>
        <w:rPr>
          <w:rFonts w:ascii="Arial" w:hAnsi="Arial" w:cs="Arial"/>
          <w:sz w:val="24"/>
          <w:szCs w:val="24"/>
        </w:rPr>
      </w:pPr>
      <w:r w:rsidRPr="0090451B">
        <w:rPr>
          <w:rFonts w:ascii="Arial" w:hAnsi="Arial" w:cs="Arial"/>
          <w:sz w:val="24"/>
          <w:szCs w:val="24"/>
        </w:rPr>
        <w:t xml:space="preserve">Traders must remain trading in the market </w:t>
      </w:r>
      <w:r w:rsidRPr="000573D3">
        <w:rPr>
          <w:rFonts w:ascii="Arial" w:hAnsi="Arial" w:cs="Arial"/>
          <w:sz w:val="24"/>
          <w:szCs w:val="24"/>
        </w:rPr>
        <w:t xml:space="preserve">until </w:t>
      </w:r>
      <w:r w:rsidR="0055025B">
        <w:rPr>
          <w:rFonts w:ascii="Arial" w:hAnsi="Arial" w:cs="Arial"/>
          <w:sz w:val="24"/>
          <w:szCs w:val="24"/>
        </w:rPr>
        <w:t>4</w:t>
      </w:r>
      <w:r w:rsidR="00864C6A">
        <w:rPr>
          <w:rFonts w:ascii="Arial" w:hAnsi="Arial" w:cs="Arial"/>
          <w:sz w:val="24"/>
          <w:szCs w:val="24"/>
        </w:rPr>
        <w:t>:00</w:t>
      </w:r>
      <w:r w:rsidRPr="000573D3">
        <w:rPr>
          <w:rFonts w:ascii="Arial" w:hAnsi="Arial" w:cs="Arial"/>
          <w:sz w:val="24"/>
          <w:szCs w:val="24"/>
        </w:rPr>
        <w:t>pm.</w:t>
      </w:r>
    </w:p>
    <w:p w:rsidR="0090451B" w:rsidRPr="0090451B" w:rsidRDefault="0090451B" w:rsidP="00EE185A">
      <w:pPr>
        <w:pStyle w:val="ListParagraph"/>
        <w:ind w:left="851" w:hanging="851"/>
        <w:jc w:val="both"/>
        <w:rPr>
          <w:rFonts w:ascii="Arial" w:hAnsi="Arial" w:cs="Arial"/>
          <w:sz w:val="24"/>
          <w:szCs w:val="24"/>
        </w:rPr>
      </w:pPr>
    </w:p>
    <w:p w:rsidR="00491AAD" w:rsidRPr="000573D3" w:rsidRDefault="00491AAD" w:rsidP="00EE185A">
      <w:pPr>
        <w:pStyle w:val="ListParagraph"/>
        <w:numPr>
          <w:ilvl w:val="1"/>
          <w:numId w:val="1"/>
        </w:numPr>
        <w:ind w:left="851" w:hanging="851"/>
        <w:jc w:val="both"/>
        <w:rPr>
          <w:rFonts w:ascii="Arial" w:hAnsi="Arial" w:cs="Arial"/>
          <w:sz w:val="24"/>
          <w:szCs w:val="24"/>
        </w:rPr>
      </w:pPr>
      <w:r w:rsidRPr="0090451B">
        <w:rPr>
          <w:rFonts w:ascii="Arial" w:hAnsi="Arial" w:cs="Arial"/>
          <w:sz w:val="24"/>
          <w:szCs w:val="24"/>
        </w:rPr>
        <w:t xml:space="preserve">No </w:t>
      </w:r>
      <w:r w:rsidRPr="000573D3">
        <w:rPr>
          <w:rFonts w:ascii="Arial" w:hAnsi="Arial" w:cs="Arial"/>
          <w:sz w:val="24"/>
          <w:szCs w:val="24"/>
        </w:rPr>
        <w:t xml:space="preserve">vehicles are allowed in the market area for the purposes of loading before </w:t>
      </w:r>
      <w:r w:rsidR="0055025B">
        <w:rPr>
          <w:rFonts w:ascii="Arial" w:hAnsi="Arial" w:cs="Arial"/>
          <w:sz w:val="24"/>
          <w:szCs w:val="24"/>
        </w:rPr>
        <w:t>4</w:t>
      </w:r>
      <w:r w:rsidR="00864C6A">
        <w:rPr>
          <w:rFonts w:ascii="Arial" w:hAnsi="Arial" w:cs="Arial"/>
          <w:sz w:val="24"/>
          <w:szCs w:val="24"/>
        </w:rPr>
        <w:t>:00</w:t>
      </w:r>
      <w:r w:rsidRPr="000573D3">
        <w:rPr>
          <w:rFonts w:ascii="Arial" w:hAnsi="Arial" w:cs="Arial"/>
          <w:sz w:val="24"/>
          <w:szCs w:val="24"/>
        </w:rPr>
        <w:t xml:space="preserve">pm unless specifically authorised by the </w:t>
      </w:r>
      <w:r w:rsidR="004810F5" w:rsidRPr="000573D3">
        <w:rPr>
          <w:rFonts w:ascii="Arial" w:hAnsi="Arial" w:cs="Arial"/>
          <w:sz w:val="24"/>
          <w:szCs w:val="24"/>
        </w:rPr>
        <w:t>Market Officer</w:t>
      </w:r>
      <w:r w:rsidRPr="000573D3">
        <w:rPr>
          <w:rFonts w:ascii="Arial" w:hAnsi="Arial" w:cs="Arial"/>
          <w:sz w:val="24"/>
          <w:szCs w:val="24"/>
        </w:rPr>
        <w:t>.</w:t>
      </w:r>
    </w:p>
    <w:p w:rsidR="0090451B" w:rsidRPr="000573D3" w:rsidRDefault="0090451B" w:rsidP="00EE185A">
      <w:pPr>
        <w:pStyle w:val="ListParagraph"/>
        <w:ind w:left="851" w:hanging="851"/>
        <w:jc w:val="both"/>
        <w:rPr>
          <w:rFonts w:ascii="Arial" w:hAnsi="Arial" w:cs="Arial"/>
          <w:sz w:val="24"/>
          <w:szCs w:val="24"/>
        </w:rPr>
      </w:pPr>
    </w:p>
    <w:p w:rsidR="00491AAD" w:rsidRDefault="002B13B2" w:rsidP="00EE185A">
      <w:pPr>
        <w:pStyle w:val="ListParagraph"/>
        <w:numPr>
          <w:ilvl w:val="1"/>
          <w:numId w:val="1"/>
        </w:numPr>
        <w:ind w:left="851" w:hanging="851"/>
        <w:jc w:val="both"/>
        <w:rPr>
          <w:rFonts w:ascii="Arial" w:hAnsi="Arial" w:cs="Arial"/>
          <w:sz w:val="24"/>
          <w:szCs w:val="24"/>
        </w:rPr>
      </w:pPr>
      <w:r w:rsidRPr="000573D3">
        <w:rPr>
          <w:rFonts w:ascii="Arial" w:hAnsi="Arial" w:cs="Arial"/>
          <w:sz w:val="24"/>
          <w:szCs w:val="24"/>
        </w:rPr>
        <w:t xml:space="preserve">Rents are due immediately a </w:t>
      </w:r>
      <w:r w:rsidR="00282E0C">
        <w:rPr>
          <w:rFonts w:ascii="Arial" w:hAnsi="Arial" w:cs="Arial"/>
          <w:sz w:val="24"/>
          <w:szCs w:val="24"/>
        </w:rPr>
        <w:t xml:space="preserve">pop </w:t>
      </w:r>
      <w:r w:rsidRPr="000573D3">
        <w:rPr>
          <w:rFonts w:ascii="Arial" w:hAnsi="Arial" w:cs="Arial"/>
          <w:sz w:val="24"/>
          <w:szCs w:val="24"/>
        </w:rPr>
        <w:t>stall is occupied and traders must ensure that the rent is available by 8.30am on each</w:t>
      </w:r>
      <w:r w:rsidRPr="0090451B">
        <w:rPr>
          <w:rFonts w:ascii="Arial" w:hAnsi="Arial" w:cs="Arial"/>
          <w:sz w:val="24"/>
          <w:szCs w:val="24"/>
        </w:rPr>
        <w:t xml:space="preserve"> trading day.</w:t>
      </w:r>
    </w:p>
    <w:p w:rsidR="002B13B2" w:rsidRPr="003C72BB" w:rsidRDefault="00A71FE4" w:rsidP="00EE185A">
      <w:pPr>
        <w:pStyle w:val="Heading1"/>
        <w:numPr>
          <w:ilvl w:val="0"/>
          <w:numId w:val="1"/>
        </w:numPr>
        <w:ind w:left="851" w:hanging="851"/>
        <w:jc w:val="both"/>
        <w:rPr>
          <w:rFonts w:ascii="Arial" w:hAnsi="Arial" w:cs="Arial"/>
          <w:color w:val="auto"/>
          <w:sz w:val="24"/>
          <w:szCs w:val="24"/>
        </w:rPr>
      </w:pPr>
      <w:bookmarkStart w:id="2" w:name="_Toc389477465"/>
      <w:r w:rsidRPr="003C72BB">
        <w:rPr>
          <w:rFonts w:ascii="Arial" w:hAnsi="Arial" w:cs="Arial"/>
          <w:color w:val="auto"/>
          <w:sz w:val="24"/>
          <w:szCs w:val="24"/>
        </w:rPr>
        <w:t>Market c</w:t>
      </w:r>
      <w:r w:rsidR="002B13B2" w:rsidRPr="003C72BB">
        <w:rPr>
          <w:rFonts w:ascii="Arial" w:hAnsi="Arial" w:cs="Arial"/>
          <w:color w:val="auto"/>
          <w:sz w:val="24"/>
          <w:szCs w:val="24"/>
        </w:rPr>
        <w:t xml:space="preserve">harges and </w:t>
      </w:r>
      <w:r w:rsidRPr="003C72BB">
        <w:rPr>
          <w:rFonts w:ascii="Arial" w:hAnsi="Arial" w:cs="Arial"/>
          <w:color w:val="auto"/>
          <w:sz w:val="24"/>
          <w:szCs w:val="24"/>
        </w:rPr>
        <w:t>p</w:t>
      </w:r>
      <w:r w:rsidR="002B13B2" w:rsidRPr="003C72BB">
        <w:rPr>
          <w:rFonts w:ascii="Arial" w:hAnsi="Arial" w:cs="Arial"/>
          <w:color w:val="auto"/>
          <w:sz w:val="24"/>
          <w:szCs w:val="24"/>
        </w:rPr>
        <w:t>ayments</w:t>
      </w:r>
      <w:bookmarkEnd w:id="2"/>
    </w:p>
    <w:p w:rsidR="002B13B2" w:rsidRPr="00A60F1F" w:rsidRDefault="002B13B2" w:rsidP="00EE185A">
      <w:pPr>
        <w:pStyle w:val="ListParagraph"/>
        <w:ind w:left="851" w:hanging="851"/>
        <w:jc w:val="both"/>
        <w:rPr>
          <w:rFonts w:ascii="Arial" w:hAnsi="Arial" w:cs="Arial"/>
          <w:sz w:val="24"/>
          <w:szCs w:val="24"/>
          <w:u w:val="single"/>
        </w:rPr>
      </w:pPr>
    </w:p>
    <w:p w:rsidR="00E656FE" w:rsidRPr="000573D3" w:rsidRDefault="00E656FE" w:rsidP="00EE185A">
      <w:pPr>
        <w:pStyle w:val="ListParagraph"/>
        <w:numPr>
          <w:ilvl w:val="1"/>
          <w:numId w:val="1"/>
        </w:numPr>
        <w:ind w:left="851" w:hanging="851"/>
        <w:jc w:val="both"/>
        <w:rPr>
          <w:rFonts w:ascii="Arial" w:hAnsi="Arial" w:cs="Arial"/>
          <w:sz w:val="24"/>
          <w:szCs w:val="24"/>
        </w:rPr>
      </w:pPr>
      <w:r>
        <w:rPr>
          <w:rFonts w:ascii="Arial" w:hAnsi="Arial" w:cs="Arial"/>
          <w:sz w:val="24"/>
          <w:szCs w:val="24"/>
        </w:rPr>
        <w:t xml:space="preserve">The </w:t>
      </w:r>
      <w:r w:rsidRPr="000573D3">
        <w:rPr>
          <w:rFonts w:ascii="Arial" w:hAnsi="Arial" w:cs="Arial"/>
          <w:sz w:val="24"/>
          <w:szCs w:val="24"/>
        </w:rPr>
        <w:t xml:space="preserve">current </w:t>
      </w:r>
      <w:r w:rsidR="00864C6A">
        <w:rPr>
          <w:rFonts w:ascii="Arial" w:hAnsi="Arial" w:cs="Arial"/>
          <w:sz w:val="24"/>
          <w:szCs w:val="24"/>
        </w:rPr>
        <w:t xml:space="preserve">pop up </w:t>
      </w:r>
      <w:r w:rsidRPr="000573D3">
        <w:rPr>
          <w:rFonts w:ascii="Arial" w:hAnsi="Arial" w:cs="Arial"/>
          <w:sz w:val="24"/>
          <w:szCs w:val="24"/>
        </w:rPr>
        <w:t>stall charges are set out in Appendix A</w:t>
      </w:r>
      <w:r w:rsidR="00E27BAD" w:rsidRPr="000573D3">
        <w:rPr>
          <w:rFonts w:ascii="Arial" w:hAnsi="Arial" w:cs="Arial"/>
          <w:sz w:val="24"/>
          <w:szCs w:val="24"/>
        </w:rPr>
        <w:t xml:space="preserve"> together with a list of current incentives</w:t>
      </w:r>
      <w:r w:rsidRPr="000573D3">
        <w:rPr>
          <w:rFonts w:ascii="Arial" w:hAnsi="Arial" w:cs="Arial"/>
          <w:sz w:val="24"/>
          <w:szCs w:val="24"/>
        </w:rPr>
        <w:t>. Charges will be reviewed on an annual basis.</w:t>
      </w:r>
    </w:p>
    <w:p w:rsidR="00E656FE" w:rsidRPr="000573D3" w:rsidRDefault="00E656FE" w:rsidP="00EE185A">
      <w:pPr>
        <w:pStyle w:val="ListParagraph"/>
        <w:ind w:left="851" w:hanging="851"/>
        <w:jc w:val="both"/>
        <w:rPr>
          <w:rFonts w:ascii="Arial" w:hAnsi="Arial" w:cs="Arial"/>
          <w:sz w:val="24"/>
          <w:szCs w:val="24"/>
        </w:rPr>
      </w:pPr>
    </w:p>
    <w:p w:rsidR="002B13B2" w:rsidRPr="000573D3" w:rsidRDefault="002B13B2" w:rsidP="00EE185A">
      <w:pPr>
        <w:pStyle w:val="ListParagraph"/>
        <w:numPr>
          <w:ilvl w:val="1"/>
          <w:numId w:val="1"/>
        </w:numPr>
        <w:ind w:left="851" w:hanging="851"/>
        <w:jc w:val="both"/>
        <w:rPr>
          <w:rFonts w:ascii="Arial" w:hAnsi="Arial" w:cs="Arial"/>
          <w:sz w:val="24"/>
          <w:szCs w:val="24"/>
        </w:rPr>
      </w:pPr>
      <w:r w:rsidRPr="000573D3">
        <w:rPr>
          <w:rFonts w:ascii="Arial" w:hAnsi="Arial" w:cs="Arial"/>
          <w:sz w:val="24"/>
          <w:szCs w:val="24"/>
        </w:rPr>
        <w:t>Stallholders will be required to pay the full-agreed charge on occupation of the stall.</w:t>
      </w:r>
    </w:p>
    <w:p w:rsidR="00A60F1F" w:rsidRPr="000573D3" w:rsidRDefault="00A60F1F" w:rsidP="00EE185A">
      <w:pPr>
        <w:pStyle w:val="ListParagraph"/>
        <w:ind w:left="851" w:hanging="851"/>
        <w:jc w:val="both"/>
        <w:rPr>
          <w:rFonts w:ascii="Arial" w:hAnsi="Arial" w:cs="Arial"/>
          <w:sz w:val="24"/>
          <w:szCs w:val="24"/>
        </w:rPr>
      </w:pPr>
    </w:p>
    <w:p w:rsidR="002B13B2" w:rsidRPr="000573D3" w:rsidRDefault="002B13B2" w:rsidP="00EE185A">
      <w:pPr>
        <w:pStyle w:val="ListParagraph"/>
        <w:numPr>
          <w:ilvl w:val="1"/>
          <w:numId w:val="1"/>
        </w:numPr>
        <w:ind w:left="851" w:hanging="851"/>
        <w:jc w:val="both"/>
        <w:rPr>
          <w:rFonts w:ascii="Arial" w:hAnsi="Arial" w:cs="Arial"/>
          <w:sz w:val="24"/>
          <w:szCs w:val="24"/>
        </w:rPr>
      </w:pPr>
      <w:r w:rsidRPr="000573D3">
        <w:rPr>
          <w:rFonts w:ascii="Arial" w:hAnsi="Arial" w:cs="Arial"/>
          <w:sz w:val="24"/>
          <w:szCs w:val="24"/>
        </w:rPr>
        <w:t xml:space="preserve">Half rent is charged to </w:t>
      </w:r>
      <w:r w:rsidR="00953916" w:rsidRPr="000573D3">
        <w:rPr>
          <w:rFonts w:ascii="Arial" w:hAnsi="Arial" w:cs="Arial"/>
          <w:sz w:val="24"/>
          <w:szCs w:val="24"/>
        </w:rPr>
        <w:t>regular trader</w:t>
      </w:r>
      <w:r w:rsidRPr="000573D3">
        <w:rPr>
          <w:rFonts w:ascii="Arial" w:hAnsi="Arial" w:cs="Arial"/>
          <w:sz w:val="24"/>
          <w:szCs w:val="24"/>
        </w:rPr>
        <w:t>s for non-attendance.</w:t>
      </w:r>
    </w:p>
    <w:p w:rsidR="00A60F1F" w:rsidRPr="000573D3" w:rsidRDefault="00A60F1F" w:rsidP="00EE185A">
      <w:pPr>
        <w:pStyle w:val="ListParagraph"/>
        <w:ind w:left="851" w:hanging="851"/>
        <w:jc w:val="both"/>
        <w:rPr>
          <w:rFonts w:ascii="Arial" w:hAnsi="Arial" w:cs="Arial"/>
          <w:sz w:val="24"/>
          <w:szCs w:val="24"/>
        </w:rPr>
      </w:pPr>
    </w:p>
    <w:p w:rsidR="002B13B2" w:rsidRPr="000573D3" w:rsidRDefault="002B13B2" w:rsidP="00EE185A">
      <w:pPr>
        <w:pStyle w:val="ListParagraph"/>
        <w:numPr>
          <w:ilvl w:val="1"/>
          <w:numId w:val="1"/>
        </w:numPr>
        <w:ind w:left="851" w:hanging="851"/>
        <w:jc w:val="both"/>
        <w:rPr>
          <w:rFonts w:ascii="Arial" w:hAnsi="Arial" w:cs="Arial"/>
          <w:sz w:val="24"/>
          <w:szCs w:val="24"/>
        </w:rPr>
      </w:pPr>
      <w:r w:rsidRPr="000573D3">
        <w:rPr>
          <w:rFonts w:ascii="Arial" w:hAnsi="Arial" w:cs="Arial"/>
          <w:sz w:val="24"/>
          <w:szCs w:val="24"/>
        </w:rPr>
        <w:t>Payment for stalls must be made in cash only. Cheques will not be accepted.</w:t>
      </w:r>
    </w:p>
    <w:p w:rsidR="00A60F1F" w:rsidRPr="000573D3" w:rsidRDefault="00A60F1F" w:rsidP="00EE185A">
      <w:pPr>
        <w:pStyle w:val="ListParagraph"/>
        <w:ind w:left="851" w:hanging="851"/>
        <w:jc w:val="both"/>
        <w:rPr>
          <w:rFonts w:ascii="Arial" w:hAnsi="Arial" w:cs="Arial"/>
          <w:sz w:val="24"/>
          <w:szCs w:val="24"/>
        </w:rPr>
      </w:pPr>
    </w:p>
    <w:p w:rsidR="0081161A" w:rsidRPr="000573D3" w:rsidRDefault="0081161A" w:rsidP="00EE185A">
      <w:pPr>
        <w:pStyle w:val="ListParagraph"/>
        <w:numPr>
          <w:ilvl w:val="1"/>
          <w:numId w:val="1"/>
        </w:numPr>
        <w:ind w:left="851" w:hanging="851"/>
        <w:jc w:val="both"/>
        <w:rPr>
          <w:rFonts w:ascii="Arial" w:hAnsi="Arial" w:cs="Arial"/>
          <w:sz w:val="24"/>
          <w:szCs w:val="24"/>
        </w:rPr>
      </w:pPr>
      <w:r w:rsidRPr="000573D3">
        <w:rPr>
          <w:rFonts w:ascii="Arial" w:hAnsi="Arial" w:cs="Arial"/>
          <w:sz w:val="24"/>
          <w:szCs w:val="24"/>
        </w:rPr>
        <w:t xml:space="preserve">Registered charities will be allowed to trade free of </w:t>
      </w:r>
      <w:r w:rsidR="00046C88" w:rsidRPr="000573D3">
        <w:rPr>
          <w:rFonts w:ascii="Arial" w:hAnsi="Arial" w:cs="Arial"/>
          <w:sz w:val="24"/>
          <w:szCs w:val="24"/>
        </w:rPr>
        <w:t>charge on one occasion per year</w:t>
      </w:r>
      <w:r w:rsidRPr="000573D3">
        <w:rPr>
          <w:rFonts w:ascii="Arial" w:hAnsi="Arial" w:cs="Arial"/>
          <w:sz w:val="24"/>
          <w:szCs w:val="24"/>
        </w:rPr>
        <w:t xml:space="preserve">, upon providing proof of their charity status. </w:t>
      </w:r>
    </w:p>
    <w:p w:rsidR="004F3C80" w:rsidRPr="003C72BB" w:rsidRDefault="004F3C80" w:rsidP="00EE185A">
      <w:pPr>
        <w:pStyle w:val="Heading1"/>
        <w:numPr>
          <w:ilvl w:val="0"/>
          <w:numId w:val="1"/>
        </w:numPr>
        <w:ind w:left="851" w:hanging="851"/>
        <w:jc w:val="both"/>
        <w:rPr>
          <w:rFonts w:ascii="Arial" w:hAnsi="Arial" w:cs="Arial"/>
          <w:color w:val="auto"/>
          <w:sz w:val="24"/>
          <w:szCs w:val="24"/>
        </w:rPr>
      </w:pPr>
      <w:bookmarkStart w:id="3" w:name="_Toc389477466"/>
      <w:r w:rsidRPr="003C72BB">
        <w:rPr>
          <w:rFonts w:ascii="Arial" w:hAnsi="Arial" w:cs="Arial"/>
          <w:color w:val="auto"/>
          <w:sz w:val="24"/>
          <w:szCs w:val="24"/>
        </w:rPr>
        <w:t>Holidays, attendance &amp; absence</w:t>
      </w:r>
      <w:bookmarkEnd w:id="3"/>
    </w:p>
    <w:p w:rsidR="007B1B0D" w:rsidRPr="007B1B0D" w:rsidRDefault="007B1B0D" w:rsidP="00EE185A">
      <w:pPr>
        <w:pStyle w:val="Heading2"/>
        <w:numPr>
          <w:ilvl w:val="1"/>
          <w:numId w:val="1"/>
        </w:numPr>
        <w:ind w:left="851" w:hanging="851"/>
        <w:jc w:val="both"/>
        <w:rPr>
          <w:rFonts w:ascii="Arial" w:hAnsi="Arial" w:cs="Arial"/>
          <w:b w:val="0"/>
          <w:i/>
          <w:color w:val="auto"/>
          <w:sz w:val="24"/>
          <w:szCs w:val="24"/>
        </w:rPr>
      </w:pPr>
      <w:bookmarkStart w:id="4" w:name="_Toc389477467"/>
      <w:r w:rsidRPr="007B1B0D">
        <w:rPr>
          <w:rFonts w:ascii="Arial" w:hAnsi="Arial" w:cs="Arial"/>
          <w:b w:val="0"/>
          <w:i/>
          <w:color w:val="auto"/>
          <w:sz w:val="24"/>
          <w:szCs w:val="24"/>
        </w:rPr>
        <w:t>Holiday leave entitlement</w:t>
      </w:r>
      <w:bookmarkEnd w:id="4"/>
    </w:p>
    <w:p w:rsidR="007B1B0D" w:rsidRDefault="007B1B0D" w:rsidP="00EE185A">
      <w:pPr>
        <w:pStyle w:val="ListParagraph"/>
        <w:ind w:left="851" w:hanging="851"/>
        <w:jc w:val="both"/>
        <w:rPr>
          <w:rFonts w:ascii="Arial" w:hAnsi="Arial" w:cs="Arial"/>
          <w:sz w:val="24"/>
          <w:szCs w:val="24"/>
        </w:rPr>
      </w:pPr>
    </w:p>
    <w:p w:rsidR="00AB1270" w:rsidRPr="000573D3" w:rsidRDefault="00AB1270" w:rsidP="00EE185A">
      <w:pPr>
        <w:pStyle w:val="ListParagraph"/>
        <w:numPr>
          <w:ilvl w:val="1"/>
          <w:numId w:val="1"/>
        </w:numPr>
        <w:ind w:left="851" w:hanging="851"/>
        <w:jc w:val="both"/>
        <w:rPr>
          <w:rFonts w:ascii="Arial" w:hAnsi="Arial" w:cs="Arial"/>
          <w:sz w:val="24"/>
          <w:szCs w:val="24"/>
        </w:rPr>
      </w:pPr>
      <w:r w:rsidRPr="000573D3">
        <w:rPr>
          <w:rFonts w:ascii="Arial" w:hAnsi="Arial" w:cs="Arial"/>
          <w:sz w:val="24"/>
          <w:szCs w:val="24"/>
        </w:rPr>
        <w:t xml:space="preserve">Each </w:t>
      </w:r>
      <w:r w:rsidR="00953916" w:rsidRPr="000573D3">
        <w:rPr>
          <w:rFonts w:ascii="Arial" w:hAnsi="Arial" w:cs="Arial"/>
          <w:sz w:val="24"/>
          <w:szCs w:val="24"/>
        </w:rPr>
        <w:t>regular t</w:t>
      </w:r>
      <w:r w:rsidR="00231E83" w:rsidRPr="000573D3">
        <w:rPr>
          <w:rFonts w:ascii="Arial" w:hAnsi="Arial" w:cs="Arial"/>
          <w:sz w:val="24"/>
          <w:szCs w:val="24"/>
        </w:rPr>
        <w:t>rader</w:t>
      </w:r>
      <w:r w:rsidRPr="000573D3">
        <w:rPr>
          <w:rFonts w:ascii="Arial" w:hAnsi="Arial" w:cs="Arial"/>
          <w:sz w:val="24"/>
          <w:szCs w:val="24"/>
        </w:rPr>
        <w:t xml:space="preserve">, who in the preceding calendar year has traded continuously at the </w:t>
      </w:r>
      <w:r w:rsidR="00E14BE1">
        <w:rPr>
          <w:rFonts w:ascii="Arial" w:hAnsi="Arial" w:cs="Arial"/>
          <w:sz w:val="24"/>
          <w:szCs w:val="24"/>
        </w:rPr>
        <w:t>in</w:t>
      </w:r>
      <w:r w:rsidRPr="000573D3">
        <w:rPr>
          <w:rFonts w:ascii="Arial" w:hAnsi="Arial" w:cs="Arial"/>
          <w:sz w:val="24"/>
          <w:szCs w:val="24"/>
        </w:rPr>
        <w:t xml:space="preserve">door market in Burton upon Trent, may be granted </w:t>
      </w:r>
      <w:r w:rsidR="0018571A" w:rsidRPr="000573D3">
        <w:rPr>
          <w:rFonts w:ascii="Arial" w:hAnsi="Arial" w:cs="Arial"/>
          <w:sz w:val="24"/>
          <w:szCs w:val="24"/>
        </w:rPr>
        <w:t>two</w:t>
      </w:r>
      <w:r w:rsidRPr="000573D3">
        <w:rPr>
          <w:rFonts w:ascii="Arial" w:hAnsi="Arial" w:cs="Arial"/>
          <w:sz w:val="24"/>
          <w:szCs w:val="24"/>
        </w:rPr>
        <w:t xml:space="preserve"> </w:t>
      </w:r>
      <w:r w:rsidR="001C5BC9" w:rsidRPr="000573D3">
        <w:rPr>
          <w:rFonts w:ascii="Arial" w:hAnsi="Arial" w:cs="Arial"/>
          <w:sz w:val="24"/>
          <w:szCs w:val="24"/>
        </w:rPr>
        <w:t xml:space="preserve">free </w:t>
      </w:r>
      <w:r w:rsidR="00ED2C52" w:rsidRPr="000573D3">
        <w:rPr>
          <w:rFonts w:ascii="Arial" w:hAnsi="Arial" w:cs="Arial"/>
          <w:sz w:val="24"/>
          <w:szCs w:val="24"/>
        </w:rPr>
        <w:t>days</w:t>
      </w:r>
      <w:r w:rsidRPr="000573D3">
        <w:rPr>
          <w:rFonts w:ascii="Arial" w:hAnsi="Arial" w:cs="Arial"/>
          <w:sz w:val="24"/>
          <w:szCs w:val="24"/>
        </w:rPr>
        <w:t xml:space="preserve"> holiday leave in one calendar year</w:t>
      </w:r>
      <w:r w:rsidR="00112D6E" w:rsidRPr="000573D3">
        <w:rPr>
          <w:rFonts w:ascii="Arial" w:hAnsi="Arial" w:cs="Arial"/>
          <w:sz w:val="24"/>
          <w:szCs w:val="24"/>
        </w:rPr>
        <w:t xml:space="preserve"> per trading day</w:t>
      </w:r>
      <w:r w:rsidRPr="000573D3">
        <w:rPr>
          <w:rFonts w:ascii="Arial" w:hAnsi="Arial" w:cs="Arial"/>
          <w:sz w:val="24"/>
          <w:szCs w:val="24"/>
        </w:rPr>
        <w:t xml:space="preserve"> (i.e. </w:t>
      </w:r>
      <w:r w:rsidR="0018571A" w:rsidRPr="000573D3">
        <w:rPr>
          <w:rFonts w:ascii="Arial" w:hAnsi="Arial" w:cs="Arial"/>
          <w:sz w:val="24"/>
          <w:szCs w:val="24"/>
        </w:rPr>
        <w:t>two</w:t>
      </w:r>
      <w:r w:rsidRPr="000573D3">
        <w:rPr>
          <w:rFonts w:ascii="Arial" w:hAnsi="Arial" w:cs="Arial"/>
          <w:sz w:val="24"/>
          <w:szCs w:val="24"/>
        </w:rPr>
        <w:t xml:space="preserve"> market days on separate weeks).</w:t>
      </w:r>
    </w:p>
    <w:p w:rsidR="00AB1270" w:rsidRPr="000573D3" w:rsidRDefault="00AB1270" w:rsidP="00EE185A">
      <w:pPr>
        <w:pStyle w:val="ListParagraph"/>
        <w:ind w:left="851" w:hanging="851"/>
        <w:jc w:val="both"/>
        <w:rPr>
          <w:rFonts w:ascii="Arial" w:hAnsi="Arial" w:cs="Arial"/>
          <w:sz w:val="24"/>
          <w:szCs w:val="24"/>
        </w:rPr>
      </w:pPr>
    </w:p>
    <w:p w:rsidR="00323CE7" w:rsidRPr="000573D3" w:rsidRDefault="00953916" w:rsidP="00EE185A">
      <w:pPr>
        <w:pStyle w:val="ListParagraph"/>
        <w:numPr>
          <w:ilvl w:val="1"/>
          <w:numId w:val="1"/>
        </w:numPr>
        <w:ind w:left="851" w:hanging="851"/>
        <w:jc w:val="both"/>
        <w:rPr>
          <w:rFonts w:ascii="Arial" w:hAnsi="Arial" w:cs="Arial"/>
          <w:sz w:val="24"/>
          <w:szCs w:val="24"/>
        </w:rPr>
      </w:pPr>
      <w:r w:rsidRPr="000573D3">
        <w:rPr>
          <w:rFonts w:ascii="Arial" w:hAnsi="Arial" w:cs="Arial"/>
          <w:color w:val="000000" w:themeColor="text1"/>
          <w:sz w:val="24"/>
          <w:szCs w:val="24"/>
        </w:rPr>
        <w:t>Regular t</w:t>
      </w:r>
      <w:r w:rsidR="00323CE7" w:rsidRPr="000573D3">
        <w:rPr>
          <w:rFonts w:ascii="Arial" w:hAnsi="Arial" w:cs="Arial"/>
          <w:color w:val="000000" w:themeColor="text1"/>
          <w:sz w:val="24"/>
          <w:szCs w:val="24"/>
        </w:rPr>
        <w:t xml:space="preserve">raders may use their allowance of </w:t>
      </w:r>
      <w:r w:rsidR="0018571A" w:rsidRPr="000573D3">
        <w:rPr>
          <w:rFonts w:ascii="Arial" w:hAnsi="Arial" w:cs="Arial"/>
          <w:color w:val="000000" w:themeColor="text1"/>
          <w:sz w:val="24"/>
          <w:szCs w:val="24"/>
        </w:rPr>
        <w:t>two</w:t>
      </w:r>
      <w:r w:rsidR="00323CE7" w:rsidRPr="000573D3">
        <w:rPr>
          <w:rFonts w:ascii="Arial" w:hAnsi="Arial" w:cs="Arial"/>
          <w:color w:val="000000" w:themeColor="text1"/>
          <w:sz w:val="24"/>
          <w:szCs w:val="24"/>
        </w:rPr>
        <w:t xml:space="preserve"> “free trading days” as either holiday or sick allowance, or free of charge in lieu of the </w:t>
      </w:r>
      <w:r w:rsidR="0018571A" w:rsidRPr="000573D3">
        <w:rPr>
          <w:rFonts w:ascii="Arial" w:hAnsi="Arial" w:cs="Arial"/>
          <w:color w:val="000000" w:themeColor="text1"/>
          <w:sz w:val="24"/>
          <w:szCs w:val="24"/>
        </w:rPr>
        <w:t>two</w:t>
      </w:r>
      <w:r w:rsidR="00323CE7" w:rsidRPr="000573D3">
        <w:rPr>
          <w:rFonts w:ascii="Arial" w:hAnsi="Arial" w:cs="Arial"/>
          <w:color w:val="000000" w:themeColor="text1"/>
          <w:sz w:val="24"/>
          <w:szCs w:val="24"/>
        </w:rPr>
        <w:t xml:space="preserve"> </w:t>
      </w:r>
      <w:r w:rsidR="001C5BC9" w:rsidRPr="000573D3">
        <w:rPr>
          <w:rFonts w:ascii="Arial" w:hAnsi="Arial" w:cs="Arial"/>
          <w:color w:val="000000" w:themeColor="text1"/>
          <w:sz w:val="24"/>
          <w:szCs w:val="24"/>
        </w:rPr>
        <w:t>day</w:t>
      </w:r>
      <w:r w:rsidR="00323CE7" w:rsidRPr="000573D3">
        <w:rPr>
          <w:rFonts w:ascii="Arial" w:hAnsi="Arial" w:cs="Arial"/>
          <w:color w:val="000000" w:themeColor="text1"/>
          <w:sz w:val="24"/>
          <w:szCs w:val="24"/>
        </w:rPr>
        <w:t xml:space="preserve"> allowance. </w:t>
      </w:r>
    </w:p>
    <w:p w:rsidR="00323CE7" w:rsidRPr="000573D3" w:rsidRDefault="00323CE7" w:rsidP="00EE185A">
      <w:pPr>
        <w:pStyle w:val="ListParagraph"/>
        <w:ind w:left="851" w:hanging="851"/>
        <w:jc w:val="both"/>
        <w:rPr>
          <w:rFonts w:ascii="Arial" w:hAnsi="Arial" w:cs="Arial"/>
          <w:sz w:val="24"/>
          <w:szCs w:val="24"/>
        </w:rPr>
      </w:pPr>
    </w:p>
    <w:p w:rsidR="00AB1270" w:rsidRPr="000573D3" w:rsidRDefault="00AB1270" w:rsidP="00EE185A">
      <w:pPr>
        <w:pStyle w:val="ListParagraph"/>
        <w:numPr>
          <w:ilvl w:val="1"/>
          <w:numId w:val="1"/>
        </w:numPr>
        <w:ind w:left="851" w:hanging="851"/>
        <w:jc w:val="both"/>
        <w:rPr>
          <w:rFonts w:ascii="Arial" w:hAnsi="Arial" w:cs="Arial"/>
          <w:i/>
          <w:color w:val="000000" w:themeColor="text1"/>
          <w:sz w:val="24"/>
          <w:szCs w:val="24"/>
        </w:rPr>
      </w:pPr>
      <w:r w:rsidRPr="000573D3">
        <w:rPr>
          <w:rFonts w:ascii="Arial" w:hAnsi="Arial" w:cs="Arial"/>
          <w:sz w:val="24"/>
          <w:szCs w:val="24"/>
        </w:rPr>
        <w:t xml:space="preserve">Holiday leave must be requested in writing from the </w:t>
      </w:r>
      <w:r w:rsidR="004810F5" w:rsidRPr="000573D3">
        <w:rPr>
          <w:rFonts w:ascii="Arial" w:hAnsi="Arial" w:cs="Arial"/>
          <w:sz w:val="24"/>
          <w:szCs w:val="24"/>
        </w:rPr>
        <w:t>Market Officer</w:t>
      </w:r>
      <w:r w:rsidRPr="000573D3">
        <w:rPr>
          <w:rFonts w:ascii="Arial" w:hAnsi="Arial" w:cs="Arial"/>
          <w:sz w:val="24"/>
          <w:szCs w:val="24"/>
        </w:rPr>
        <w:t xml:space="preserve">, who will record details. </w:t>
      </w:r>
      <w:r w:rsidRPr="000573D3">
        <w:rPr>
          <w:rFonts w:ascii="Arial" w:hAnsi="Arial" w:cs="Arial"/>
          <w:color w:val="000000" w:themeColor="text1"/>
          <w:sz w:val="24"/>
          <w:szCs w:val="24"/>
        </w:rPr>
        <w:t>Absence in respect of holiday will require notice of at least one week.</w:t>
      </w:r>
      <w:r w:rsidRPr="000573D3">
        <w:rPr>
          <w:rFonts w:ascii="Arial" w:hAnsi="Arial" w:cs="Arial"/>
          <w:sz w:val="24"/>
          <w:szCs w:val="24"/>
        </w:rPr>
        <w:t xml:space="preserve"> Failure to provide notice of leave may incur a half rent charge (</w:t>
      </w:r>
      <w:r w:rsidRPr="000573D3">
        <w:rPr>
          <w:rFonts w:ascii="Arial" w:hAnsi="Arial" w:cs="Arial"/>
          <w:i/>
          <w:sz w:val="24"/>
          <w:szCs w:val="24"/>
        </w:rPr>
        <w:t xml:space="preserve">see </w:t>
      </w:r>
      <w:r w:rsidR="0018571A" w:rsidRPr="000573D3">
        <w:rPr>
          <w:rFonts w:ascii="Arial" w:hAnsi="Arial" w:cs="Arial"/>
          <w:i/>
          <w:sz w:val="24"/>
          <w:szCs w:val="24"/>
        </w:rPr>
        <w:t>Attendance and absence section</w:t>
      </w:r>
      <w:r w:rsidRPr="000573D3">
        <w:rPr>
          <w:rFonts w:ascii="Arial" w:hAnsi="Arial" w:cs="Arial"/>
          <w:i/>
          <w:sz w:val="24"/>
          <w:szCs w:val="24"/>
        </w:rPr>
        <w:t>).</w:t>
      </w:r>
    </w:p>
    <w:p w:rsidR="00AB1270" w:rsidRPr="00E77FEA" w:rsidRDefault="00AB1270" w:rsidP="00EE185A">
      <w:pPr>
        <w:pStyle w:val="ListParagraph"/>
        <w:ind w:left="851" w:hanging="851"/>
        <w:jc w:val="both"/>
        <w:rPr>
          <w:rFonts w:ascii="Arial" w:hAnsi="Arial" w:cs="Arial"/>
          <w:color w:val="000000" w:themeColor="text1"/>
          <w:sz w:val="24"/>
          <w:szCs w:val="24"/>
        </w:rPr>
      </w:pPr>
    </w:p>
    <w:p w:rsidR="007B1B0D" w:rsidRPr="007B1B0D" w:rsidRDefault="007B1B0D" w:rsidP="00EE185A">
      <w:pPr>
        <w:pStyle w:val="Heading2"/>
        <w:numPr>
          <w:ilvl w:val="1"/>
          <w:numId w:val="1"/>
        </w:numPr>
        <w:ind w:left="851" w:hanging="851"/>
        <w:jc w:val="both"/>
        <w:rPr>
          <w:rFonts w:ascii="Arial" w:hAnsi="Arial" w:cs="Arial"/>
          <w:b w:val="0"/>
          <w:i/>
          <w:color w:val="auto"/>
          <w:sz w:val="24"/>
          <w:szCs w:val="24"/>
        </w:rPr>
      </w:pPr>
      <w:bookmarkStart w:id="5" w:name="_Toc389477468"/>
      <w:r w:rsidRPr="007B1B0D">
        <w:rPr>
          <w:rFonts w:ascii="Arial" w:hAnsi="Arial" w:cs="Arial"/>
          <w:b w:val="0"/>
          <w:i/>
          <w:color w:val="auto"/>
          <w:sz w:val="24"/>
          <w:szCs w:val="24"/>
        </w:rPr>
        <w:lastRenderedPageBreak/>
        <w:t xml:space="preserve">Attendance and </w:t>
      </w:r>
      <w:r>
        <w:rPr>
          <w:rFonts w:ascii="Arial" w:hAnsi="Arial" w:cs="Arial"/>
          <w:b w:val="0"/>
          <w:i/>
          <w:color w:val="auto"/>
          <w:sz w:val="24"/>
          <w:szCs w:val="24"/>
        </w:rPr>
        <w:t>a</w:t>
      </w:r>
      <w:r w:rsidRPr="007B1B0D">
        <w:rPr>
          <w:rFonts w:ascii="Arial" w:hAnsi="Arial" w:cs="Arial"/>
          <w:b w:val="0"/>
          <w:i/>
          <w:color w:val="auto"/>
          <w:sz w:val="24"/>
          <w:szCs w:val="24"/>
        </w:rPr>
        <w:t>bsence</w:t>
      </w:r>
      <w:bookmarkEnd w:id="5"/>
    </w:p>
    <w:p w:rsidR="007B1B0D" w:rsidRPr="007B1B0D" w:rsidRDefault="007B1B0D" w:rsidP="00EE185A">
      <w:pPr>
        <w:pStyle w:val="ListParagraph"/>
        <w:ind w:left="851" w:hanging="851"/>
        <w:jc w:val="both"/>
        <w:rPr>
          <w:rFonts w:ascii="Arial" w:hAnsi="Arial" w:cs="Arial"/>
          <w:sz w:val="24"/>
          <w:szCs w:val="24"/>
          <w:highlight w:val="yellow"/>
        </w:rPr>
      </w:pPr>
    </w:p>
    <w:p w:rsidR="00323CE7" w:rsidRDefault="00323CE7" w:rsidP="00EE185A">
      <w:pPr>
        <w:pStyle w:val="ListParagraph"/>
        <w:numPr>
          <w:ilvl w:val="1"/>
          <w:numId w:val="1"/>
        </w:numPr>
        <w:ind w:left="851" w:hanging="851"/>
        <w:jc w:val="both"/>
        <w:rPr>
          <w:rFonts w:ascii="Arial" w:hAnsi="Arial" w:cs="Arial"/>
          <w:sz w:val="24"/>
          <w:szCs w:val="24"/>
        </w:rPr>
      </w:pPr>
      <w:r w:rsidRPr="0018571A">
        <w:rPr>
          <w:rFonts w:ascii="Arial" w:hAnsi="Arial" w:cs="Arial"/>
          <w:sz w:val="24"/>
          <w:szCs w:val="24"/>
        </w:rPr>
        <w:t>Half (50%) of the normal rent</w:t>
      </w:r>
      <w:r w:rsidR="00953916">
        <w:rPr>
          <w:rFonts w:ascii="Arial" w:hAnsi="Arial" w:cs="Arial"/>
          <w:sz w:val="24"/>
          <w:szCs w:val="24"/>
        </w:rPr>
        <w:t xml:space="preserve"> will be charged for regular t</w:t>
      </w:r>
      <w:r w:rsidRPr="004F3C80">
        <w:rPr>
          <w:rFonts w:ascii="Arial" w:hAnsi="Arial" w:cs="Arial"/>
          <w:sz w:val="24"/>
          <w:szCs w:val="24"/>
        </w:rPr>
        <w:t>raders who are abse</w:t>
      </w:r>
      <w:r>
        <w:rPr>
          <w:rFonts w:ascii="Arial" w:hAnsi="Arial" w:cs="Arial"/>
          <w:sz w:val="24"/>
          <w:szCs w:val="24"/>
        </w:rPr>
        <w:t>nt from a market, unless the abse</w:t>
      </w:r>
      <w:r w:rsidR="00886F55">
        <w:rPr>
          <w:rFonts w:ascii="Arial" w:hAnsi="Arial" w:cs="Arial"/>
          <w:sz w:val="24"/>
          <w:szCs w:val="24"/>
        </w:rPr>
        <w:t>nce is for a pre-agreed holiday</w:t>
      </w:r>
      <w:r>
        <w:rPr>
          <w:rFonts w:ascii="Arial" w:hAnsi="Arial" w:cs="Arial"/>
          <w:sz w:val="24"/>
          <w:szCs w:val="24"/>
        </w:rPr>
        <w:t xml:space="preserve"> or the trader is able to provide </w:t>
      </w:r>
      <w:r w:rsidRPr="004F3C80">
        <w:rPr>
          <w:rFonts w:ascii="Arial" w:hAnsi="Arial" w:cs="Arial"/>
          <w:sz w:val="24"/>
          <w:szCs w:val="24"/>
        </w:rPr>
        <w:t xml:space="preserve">a </w:t>
      </w:r>
      <w:r w:rsidR="004B56D8" w:rsidRPr="0018571A">
        <w:rPr>
          <w:rFonts w:ascii="Arial" w:hAnsi="Arial" w:cs="Arial"/>
          <w:sz w:val="24"/>
          <w:szCs w:val="24"/>
        </w:rPr>
        <w:t>m</w:t>
      </w:r>
      <w:r w:rsidRPr="0018571A">
        <w:rPr>
          <w:rFonts w:ascii="Arial" w:hAnsi="Arial" w:cs="Arial"/>
          <w:sz w:val="24"/>
          <w:szCs w:val="24"/>
        </w:rPr>
        <w:t xml:space="preserve">edical </w:t>
      </w:r>
      <w:r w:rsidR="004B56D8" w:rsidRPr="0018571A">
        <w:rPr>
          <w:rFonts w:ascii="Arial" w:hAnsi="Arial" w:cs="Arial"/>
          <w:sz w:val="24"/>
          <w:szCs w:val="24"/>
        </w:rPr>
        <w:t>c</w:t>
      </w:r>
      <w:r w:rsidRPr="0018571A">
        <w:rPr>
          <w:rFonts w:ascii="Arial" w:hAnsi="Arial" w:cs="Arial"/>
          <w:sz w:val="24"/>
          <w:szCs w:val="24"/>
        </w:rPr>
        <w:t>ertificate</w:t>
      </w:r>
      <w:r w:rsidRPr="004F3C80">
        <w:rPr>
          <w:rFonts w:ascii="Arial" w:hAnsi="Arial" w:cs="Arial"/>
          <w:sz w:val="24"/>
          <w:szCs w:val="24"/>
        </w:rPr>
        <w:t xml:space="preserve"> for that day.</w:t>
      </w:r>
    </w:p>
    <w:p w:rsidR="00323CE7" w:rsidRPr="00323CE7" w:rsidRDefault="00323CE7" w:rsidP="00EE185A">
      <w:pPr>
        <w:pStyle w:val="ListParagraph"/>
        <w:ind w:left="851" w:hanging="851"/>
        <w:jc w:val="both"/>
        <w:rPr>
          <w:rFonts w:ascii="Arial" w:hAnsi="Arial" w:cs="Arial"/>
          <w:sz w:val="24"/>
          <w:szCs w:val="24"/>
        </w:rPr>
      </w:pPr>
    </w:p>
    <w:p w:rsidR="004F3C80" w:rsidRPr="0018571A" w:rsidRDefault="00323CE7" w:rsidP="00EE185A">
      <w:pPr>
        <w:pStyle w:val="ListParagraph"/>
        <w:numPr>
          <w:ilvl w:val="1"/>
          <w:numId w:val="1"/>
        </w:numPr>
        <w:ind w:left="851" w:hanging="851"/>
        <w:jc w:val="both"/>
        <w:rPr>
          <w:rFonts w:ascii="Arial" w:hAnsi="Arial" w:cs="Arial"/>
          <w:sz w:val="24"/>
          <w:szCs w:val="24"/>
        </w:rPr>
      </w:pPr>
      <w:r w:rsidRPr="0018571A">
        <w:rPr>
          <w:rFonts w:ascii="Arial" w:hAnsi="Arial" w:cs="Arial"/>
          <w:sz w:val="24"/>
          <w:szCs w:val="24"/>
        </w:rPr>
        <w:t xml:space="preserve">In the event of sickness, a </w:t>
      </w:r>
      <w:r w:rsidR="004B56D8" w:rsidRPr="0018571A">
        <w:rPr>
          <w:rFonts w:ascii="Arial" w:hAnsi="Arial" w:cs="Arial"/>
          <w:sz w:val="24"/>
          <w:szCs w:val="24"/>
        </w:rPr>
        <w:t>m</w:t>
      </w:r>
      <w:r w:rsidRPr="0018571A">
        <w:rPr>
          <w:rFonts w:ascii="Arial" w:hAnsi="Arial" w:cs="Arial"/>
          <w:sz w:val="24"/>
          <w:szCs w:val="24"/>
        </w:rPr>
        <w:t>e</w:t>
      </w:r>
      <w:r w:rsidR="004B56D8" w:rsidRPr="0018571A">
        <w:rPr>
          <w:rFonts w:ascii="Arial" w:hAnsi="Arial" w:cs="Arial"/>
          <w:sz w:val="24"/>
          <w:szCs w:val="24"/>
        </w:rPr>
        <w:t>dical c</w:t>
      </w:r>
      <w:r w:rsidRPr="0018571A">
        <w:rPr>
          <w:rFonts w:ascii="Arial" w:hAnsi="Arial" w:cs="Arial"/>
          <w:sz w:val="24"/>
          <w:szCs w:val="24"/>
        </w:rPr>
        <w:t xml:space="preserve">ertificate will be required, for the information of the Council, who may then be in a position to waive the half rent charge. </w:t>
      </w:r>
    </w:p>
    <w:p w:rsidR="0018571A" w:rsidRPr="0018571A" w:rsidRDefault="0018571A" w:rsidP="00EE185A">
      <w:pPr>
        <w:pStyle w:val="ListParagraph"/>
        <w:ind w:left="851" w:hanging="851"/>
        <w:jc w:val="both"/>
        <w:rPr>
          <w:rFonts w:ascii="Arial" w:hAnsi="Arial" w:cs="Arial"/>
          <w:sz w:val="24"/>
          <w:szCs w:val="24"/>
        </w:rPr>
      </w:pPr>
    </w:p>
    <w:p w:rsidR="004F3C80" w:rsidRPr="00E51479" w:rsidRDefault="004F3C80" w:rsidP="00EE185A">
      <w:pPr>
        <w:pStyle w:val="ListParagraph"/>
        <w:numPr>
          <w:ilvl w:val="1"/>
          <w:numId w:val="1"/>
        </w:numPr>
        <w:ind w:left="851" w:hanging="851"/>
        <w:jc w:val="both"/>
        <w:rPr>
          <w:rFonts w:ascii="Arial" w:hAnsi="Arial" w:cs="Arial"/>
          <w:sz w:val="24"/>
          <w:szCs w:val="24"/>
        </w:rPr>
      </w:pPr>
      <w:r w:rsidRPr="00E51479">
        <w:rPr>
          <w:rFonts w:ascii="Arial" w:hAnsi="Arial" w:cs="Arial"/>
          <w:sz w:val="24"/>
          <w:szCs w:val="24"/>
        </w:rPr>
        <w:t xml:space="preserve">Traders who do not occupy their allocated stall on a specific market day, and incur liability for half the normal </w:t>
      </w:r>
      <w:r w:rsidR="00323CE7">
        <w:rPr>
          <w:rFonts w:ascii="Arial" w:hAnsi="Arial" w:cs="Arial"/>
          <w:sz w:val="24"/>
          <w:szCs w:val="24"/>
        </w:rPr>
        <w:t xml:space="preserve">rent </w:t>
      </w:r>
      <w:r w:rsidRPr="00E51479">
        <w:rPr>
          <w:rFonts w:ascii="Arial" w:hAnsi="Arial" w:cs="Arial"/>
          <w:sz w:val="24"/>
          <w:szCs w:val="24"/>
        </w:rPr>
        <w:t xml:space="preserve">charge, </w:t>
      </w:r>
      <w:r w:rsidR="00E51479" w:rsidRPr="00E51479">
        <w:rPr>
          <w:rFonts w:ascii="Arial" w:hAnsi="Arial" w:cs="Arial"/>
          <w:sz w:val="24"/>
          <w:szCs w:val="24"/>
        </w:rPr>
        <w:t xml:space="preserve">will be liable to pay </w:t>
      </w:r>
      <w:r w:rsidRPr="00E51479">
        <w:rPr>
          <w:rFonts w:ascii="Arial" w:hAnsi="Arial" w:cs="Arial"/>
          <w:sz w:val="24"/>
          <w:szCs w:val="24"/>
        </w:rPr>
        <w:t xml:space="preserve">the half charge on resumption of trading. </w:t>
      </w:r>
    </w:p>
    <w:p w:rsidR="00E51479" w:rsidRPr="00E51479" w:rsidRDefault="00E51479" w:rsidP="00EE185A">
      <w:pPr>
        <w:pStyle w:val="ListParagraph"/>
        <w:ind w:left="851" w:hanging="851"/>
        <w:jc w:val="both"/>
        <w:rPr>
          <w:rFonts w:ascii="Arial" w:hAnsi="Arial" w:cs="Arial"/>
          <w:sz w:val="24"/>
          <w:szCs w:val="24"/>
        </w:rPr>
      </w:pPr>
    </w:p>
    <w:p w:rsidR="004F3C80" w:rsidRDefault="004F3C80" w:rsidP="00EE185A">
      <w:pPr>
        <w:pStyle w:val="ListParagraph"/>
        <w:numPr>
          <w:ilvl w:val="1"/>
          <w:numId w:val="1"/>
        </w:numPr>
        <w:ind w:left="851" w:hanging="851"/>
        <w:jc w:val="both"/>
        <w:rPr>
          <w:rFonts w:ascii="Arial" w:hAnsi="Arial" w:cs="Arial"/>
          <w:sz w:val="24"/>
          <w:szCs w:val="24"/>
        </w:rPr>
      </w:pPr>
      <w:r w:rsidRPr="004F3C80">
        <w:rPr>
          <w:rFonts w:ascii="Arial" w:hAnsi="Arial" w:cs="Arial"/>
          <w:sz w:val="24"/>
          <w:szCs w:val="24"/>
        </w:rPr>
        <w:t xml:space="preserve">In the event of a stall not being occupied by 8.30am on any market day, whether or not the stallholder has given prior notice to the Council or </w:t>
      </w:r>
      <w:r w:rsidR="004810F5">
        <w:rPr>
          <w:rFonts w:ascii="Arial" w:hAnsi="Arial" w:cs="Arial"/>
          <w:sz w:val="24"/>
          <w:szCs w:val="24"/>
        </w:rPr>
        <w:t>Market Officer</w:t>
      </w:r>
      <w:r w:rsidRPr="004F3C80">
        <w:rPr>
          <w:rFonts w:ascii="Arial" w:hAnsi="Arial" w:cs="Arial"/>
          <w:sz w:val="24"/>
          <w:szCs w:val="24"/>
        </w:rPr>
        <w:t xml:space="preserve"> of an intention not to occupy the stall, the </w:t>
      </w:r>
      <w:r w:rsidR="004810F5">
        <w:rPr>
          <w:rFonts w:ascii="Arial" w:hAnsi="Arial" w:cs="Arial"/>
          <w:sz w:val="24"/>
          <w:szCs w:val="24"/>
        </w:rPr>
        <w:t>Market Officer</w:t>
      </w:r>
      <w:r w:rsidRPr="004F3C80">
        <w:rPr>
          <w:rFonts w:ascii="Arial" w:hAnsi="Arial" w:cs="Arial"/>
          <w:sz w:val="24"/>
          <w:szCs w:val="24"/>
        </w:rPr>
        <w:t xml:space="preserve"> shall have the authority to permit the use of the stall for that day by another trader. </w:t>
      </w:r>
    </w:p>
    <w:p w:rsidR="00AB1270" w:rsidRPr="00AB1270" w:rsidRDefault="00CA4A3E" w:rsidP="00CA4A3E">
      <w:pPr>
        <w:pStyle w:val="ListParagraph"/>
        <w:tabs>
          <w:tab w:val="left" w:pos="1725"/>
        </w:tabs>
        <w:ind w:left="851" w:hanging="851"/>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B1270" w:rsidRPr="000573D3" w:rsidRDefault="00A731B7" w:rsidP="00EE185A">
      <w:pPr>
        <w:pStyle w:val="ListParagraph"/>
        <w:numPr>
          <w:ilvl w:val="1"/>
          <w:numId w:val="1"/>
        </w:numPr>
        <w:ind w:left="851" w:hanging="851"/>
        <w:jc w:val="both"/>
        <w:rPr>
          <w:rFonts w:ascii="Arial" w:hAnsi="Arial" w:cs="Arial"/>
          <w:sz w:val="24"/>
          <w:szCs w:val="24"/>
        </w:rPr>
      </w:pPr>
      <w:r w:rsidRPr="000573D3">
        <w:rPr>
          <w:rFonts w:ascii="Arial" w:hAnsi="Arial" w:cs="Arial"/>
          <w:color w:val="000000" w:themeColor="text1"/>
          <w:sz w:val="24"/>
          <w:szCs w:val="24"/>
        </w:rPr>
        <w:t>Absence from the m</w:t>
      </w:r>
      <w:r w:rsidR="00AB1270" w:rsidRPr="000573D3">
        <w:rPr>
          <w:rFonts w:ascii="Arial" w:hAnsi="Arial" w:cs="Arial"/>
          <w:color w:val="000000" w:themeColor="text1"/>
          <w:sz w:val="24"/>
          <w:szCs w:val="24"/>
        </w:rPr>
        <w:t>arket may not normally exceed three consecutive weeks. Any absence,</w:t>
      </w:r>
      <w:r w:rsidRPr="000573D3">
        <w:rPr>
          <w:rFonts w:ascii="Arial" w:hAnsi="Arial" w:cs="Arial"/>
          <w:color w:val="000000" w:themeColor="text1"/>
          <w:sz w:val="24"/>
          <w:szCs w:val="24"/>
        </w:rPr>
        <w:t xml:space="preserve"> or intended absence, from the m</w:t>
      </w:r>
      <w:r w:rsidR="00AB1270" w:rsidRPr="000573D3">
        <w:rPr>
          <w:rFonts w:ascii="Arial" w:hAnsi="Arial" w:cs="Arial"/>
          <w:color w:val="000000" w:themeColor="text1"/>
          <w:sz w:val="24"/>
          <w:szCs w:val="24"/>
        </w:rPr>
        <w:t>arket, must be communicated to the Market Officer, a minimum 24 hours notice must be provided for each week of absence and approval obtained for each week of absence. The Council reserves the right to require evidence to support periods of absence in excess of two weeks with approval granted according to the merits of each case.</w:t>
      </w:r>
    </w:p>
    <w:p w:rsidR="00AB1270" w:rsidRPr="000573D3" w:rsidRDefault="00AB1270" w:rsidP="00EE185A">
      <w:pPr>
        <w:pStyle w:val="ListParagraph"/>
        <w:ind w:left="851" w:hanging="851"/>
        <w:jc w:val="both"/>
        <w:rPr>
          <w:rFonts w:ascii="Arial" w:hAnsi="Arial" w:cs="Arial"/>
          <w:sz w:val="24"/>
          <w:szCs w:val="24"/>
        </w:rPr>
      </w:pPr>
    </w:p>
    <w:p w:rsidR="00323CE7" w:rsidRPr="000573D3" w:rsidRDefault="00953916" w:rsidP="00EE185A">
      <w:pPr>
        <w:pStyle w:val="ListParagraph"/>
        <w:numPr>
          <w:ilvl w:val="1"/>
          <w:numId w:val="1"/>
        </w:numPr>
        <w:ind w:left="851" w:hanging="851"/>
        <w:jc w:val="both"/>
        <w:rPr>
          <w:rFonts w:ascii="Arial" w:hAnsi="Arial" w:cs="Arial"/>
          <w:sz w:val="24"/>
          <w:szCs w:val="24"/>
        </w:rPr>
      </w:pPr>
      <w:r w:rsidRPr="000573D3">
        <w:rPr>
          <w:rFonts w:ascii="Arial" w:hAnsi="Arial" w:cs="Arial"/>
          <w:sz w:val="24"/>
          <w:szCs w:val="24"/>
        </w:rPr>
        <w:t>Regular t</w:t>
      </w:r>
      <w:r w:rsidR="00231E83" w:rsidRPr="000573D3">
        <w:rPr>
          <w:rFonts w:ascii="Arial" w:hAnsi="Arial" w:cs="Arial"/>
          <w:sz w:val="24"/>
          <w:szCs w:val="24"/>
        </w:rPr>
        <w:t>raders</w:t>
      </w:r>
      <w:r w:rsidR="004F3C80" w:rsidRPr="000573D3">
        <w:rPr>
          <w:rFonts w:ascii="Arial" w:hAnsi="Arial" w:cs="Arial"/>
          <w:sz w:val="24"/>
          <w:szCs w:val="24"/>
        </w:rPr>
        <w:t xml:space="preserve"> not using their stalls for three consecutive weeks without written approval of the Council shall be liable to have the stall facility withdrawn. </w:t>
      </w:r>
    </w:p>
    <w:p w:rsidR="00323CE7" w:rsidRPr="00323CE7" w:rsidRDefault="00323CE7" w:rsidP="00EE185A">
      <w:pPr>
        <w:pStyle w:val="ListParagraph"/>
        <w:ind w:left="851" w:hanging="851"/>
        <w:jc w:val="both"/>
        <w:rPr>
          <w:rFonts w:ascii="Arial" w:hAnsi="Arial" w:cs="Arial"/>
          <w:color w:val="000000" w:themeColor="text1"/>
          <w:sz w:val="24"/>
          <w:szCs w:val="24"/>
        </w:rPr>
      </w:pPr>
    </w:p>
    <w:p w:rsidR="00DE3FF4" w:rsidRPr="00DE3FF4" w:rsidRDefault="004F3C80" w:rsidP="00EE185A">
      <w:pPr>
        <w:pStyle w:val="ListParagraph"/>
        <w:numPr>
          <w:ilvl w:val="1"/>
          <w:numId w:val="1"/>
        </w:numPr>
        <w:ind w:left="851" w:hanging="851"/>
        <w:jc w:val="both"/>
        <w:rPr>
          <w:rFonts w:ascii="Arial" w:hAnsi="Arial" w:cs="Arial"/>
          <w:sz w:val="24"/>
          <w:szCs w:val="24"/>
        </w:rPr>
      </w:pPr>
      <w:r w:rsidRPr="004F3C80">
        <w:rPr>
          <w:rFonts w:ascii="Arial" w:hAnsi="Arial" w:cs="Arial"/>
          <w:color w:val="000000" w:themeColor="text1"/>
          <w:sz w:val="24"/>
          <w:szCs w:val="24"/>
        </w:rPr>
        <w:t xml:space="preserve">Continuous or persistent periods of absence likely </w:t>
      </w:r>
      <w:r w:rsidR="00A731B7">
        <w:rPr>
          <w:rFonts w:ascii="Arial" w:hAnsi="Arial" w:cs="Arial"/>
          <w:color w:val="000000" w:themeColor="text1"/>
          <w:sz w:val="24"/>
          <w:szCs w:val="24"/>
        </w:rPr>
        <w:t>to disrupt the goodwill of the m</w:t>
      </w:r>
      <w:r w:rsidRPr="004F3C80">
        <w:rPr>
          <w:rFonts w:ascii="Arial" w:hAnsi="Arial" w:cs="Arial"/>
          <w:color w:val="000000" w:themeColor="text1"/>
          <w:sz w:val="24"/>
          <w:szCs w:val="24"/>
        </w:rPr>
        <w:t>arket or the granti</w:t>
      </w:r>
      <w:r w:rsidR="00953916">
        <w:rPr>
          <w:rFonts w:ascii="Arial" w:hAnsi="Arial" w:cs="Arial"/>
          <w:color w:val="000000" w:themeColor="text1"/>
          <w:sz w:val="24"/>
          <w:szCs w:val="24"/>
        </w:rPr>
        <w:t>ng of lettings may result in a regular t</w:t>
      </w:r>
      <w:r w:rsidRPr="004F3C80">
        <w:rPr>
          <w:rFonts w:ascii="Arial" w:hAnsi="Arial" w:cs="Arial"/>
          <w:color w:val="000000" w:themeColor="text1"/>
          <w:sz w:val="24"/>
          <w:szCs w:val="24"/>
        </w:rPr>
        <w:t>rader losing their allocation.</w:t>
      </w:r>
    </w:p>
    <w:p w:rsidR="00DE3FF4" w:rsidRPr="00DE3FF4" w:rsidRDefault="00DE3FF4" w:rsidP="00EE185A">
      <w:pPr>
        <w:pStyle w:val="ListParagraph"/>
        <w:ind w:left="851" w:hanging="851"/>
        <w:jc w:val="both"/>
        <w:rPr>
          <w:rFonts w:ascii="Arial" w:hAnsi="Arial" w:cs="Arial"/>
          <w:i/>
          <w:color w:val="000000" w:themeColor="text1"/>
          <w:sz w:val="24"/>
          <w:szCs w:val="24"/>
          <w:highlight w:val="yellow"/>
        </w:rPr>
      </w:pPr>
    </w:p>
    <w:p w:rsidR="00CB7743" w:rsidRPr="003C72BB" w:rsidRDefault="002A6E85" w:rsidP="00EE185A">
      <w:pPr>
        <w:pStyle w:val="Heading1"/>
        <w:numPr>
          <w:ilvl w:val="0"/>
          <w:numId w:val="1"/>
        </w:numPr>
        <w:ind w:left="851" w:hanging="851"/>
        <w:jc w:val="both"/>
        <w:rPr>
          <w:rFonts w:ascii="Arial" w:hAnsi="Arial" w:cs="Arial"/>
          <w:color w:val="auto"/>
          <w:sz w:val="24"/>
          <w:szCs w:val="24"/>
        </w:rPr>
      </w:pPr>
      <w:bookmarkStart w:id="6" w:name="_Toc389477469"/>
      <w:r>
        <w:rPr>
          <w:rFonts w:ascii="Arial" w:hAnsi="Arial" w:cs="Arial"/>
          <w:color w:val="auto"/>
          <w:sz w:val="24"/>
          <w:szCs w:val="24"/>
        </w:rPr>
        <w:t>Declaration of a ‘Non Market D</w:t>
      </w:r>
      <w:r w:rsidR="00CB7743" w:rsidRPr="003C72BB">
        <w:rPr>
          <w:rFonts w:ascii="Arial" w:hAnsi="Arial" w:cs="Arial"/>
          <w:color w:val="auto"/>
          <w:sz w:val="24"/>
          <w:szCs w:val="24"/>
        </w:rPr>
        <w:t>ay</w:t>
      </w:r>
      <w:r>
        <w:rPr>
          <w:rFonts w:ascii="Arial" w:hAnsi="Arial" w:cs="Arial"/>
          <w:color w:val="auto"/>
          <w:sz w:val="24"/>
          <w:szCs w:val="24"/>
        </w:rPr>
        <w:t>’ and c</w:t>
      </w:r>
      <w:r w:rsidR="00CB7743">
        <w:rPr>
          <w:rFonts w:ascii="Arial" w:hAnsi="Arial" w:cs="Arial"/>
          <w:color w:val="auto"/>
          <w:sz w:val="24"/>
          <w:szCs w:val="24"/>
        </w:rPr>
        <w:t>ancellations</w:t>
      </w:r>
      <w:bookmarkEnd w:id="6"/>
    </w:p>
    <w:p w:rsidR="00CB7743" w:rsidRPr="00CB7743" w:rsidRDefault="00CB7743" w:rsidP="00EE185A">
      <w:pPr>
        <w:pStyle w:val="ListParagraph"/>
        <w:ind w:left="851" w:hanging="851"/>
        <w:jc w:val="both"/>
        <w:rPr>
          <w:rFonts w:ascii="Arial" w:hAnsi="Arial" w:cs="Arial"/>
          <w:sz w:val="24"/>
          <w:szCs w:val="24"/>
        </w:rPr>
      </w:pPr>
    </w:p>
    <w:p w:rsidR="00CB7743" w:rsidRDefault="00953916" w:rsidP="00EE185A">
      <w:pPr>
        <w:pStyle w:val="ListParagraph"/>
        <w:numPr>
          <w:ilvl w:val="1"/>
          <w:numId w:val="1"/>
        </w:numPr>
        <w:ind w:left="851" w:hanging="851"/>
        <w:jc w:val="both"/>
        <w:rPr>
          <w:rFonts w:ascii="Arial" w:hAnsi="Arial" w:cs="Arial"/>
          <w:sz w:val="24"/>
          <w:szCs w:val="24"/>
        </w:rPr>
      </w:pPr>
      <w:r>
        <w:rPr>
          <w:rFonts w:ascii="Arial" w:hAnsi="Arial" w:cs="Arial"/>
          <w:sz w:val="24"/>
          <w:szCs w:val="24"/>
        </w:rPr>
        <w:t>The declaration of a “N</w:t>
      </w:r>
      <w:r w:rsidR="00CB7743" w:rsidRPr="00CB7743">
        <w:rPr>
          <w:rFonts w:ascii="Arial" w:hAnsi="Arial" w:cs="Arial"/>
          <w:sz w:val="24"/>
          <w:szCs w:val="24"/>
        </w:rPr>
        <w:t>on Market Day</w:t>
      </w:r>
      <w:r>
        <w:rPr>
          <w:rFonts w:ascii="Arial" w:hAnsi="Arial" w:cs="Arial"/>
          <w:sz w:val="24"/>
          <w:szCs w:val="24"/>
        </w:rPr>
        <w:t>”</w:t>
      </w:r>
      <w:r w:rsidR="00CB7743" w:rsidRPr="00CB7743">
        <w:rPr>
          <w:rFonts w:ascii="Arial" w:hAnsi="Arial" w:cs="Arial"/>
          <w:sz w:val="24"/>
          <w:szCs w:val="24"/>
        </w:rPr>
        <w:t xml:space="preserve"> will be determined by the </w:t>
      </w:r>
      <w:r w:rsidR="004810F5">
        <w:rPr>
          <w:rFonts w:ascii="Arial" w:hAnsi="Arial" w:cs="Arial"/>
          <w:sz w:val="24"/>
          <w:szCs w:val="24"/>
        </w:rPr>
        <w:t>Market Officer</w:t>
      </w:r>
      <w:r w:rsidR="00193BB2">
        <w:rPr>
          <w:rFonts w:ascii="Arial" w:hAnsi="Arial" w:cs="Arial"/>
          <w:sz w:val="24"/>
          <w:szCs w:val="24"/>
        </w:rPr>
        <w:t xml:space="preserve"> or other </w:t>
      </w:r>
      <w:r w:rsidR="00193BB2" w:rsidRPr="000573D3">
        <w:rPr>
          <w:rFonts w:ascii="Arial" w:hAnsi="Arial" w:cs="Arial"/>
          <w:sz w:val="24"/>
          <w:szCs w:val="24"/>
        </w:rPr>
        <w:t>authorised officer</w:t>
      </w:r>
      <w:r w:rsidR="00CB7743" w:rsidRPr="000573D3">
        <w:rPr>
          <w:rFonts w:ascii="Arial" w:hAnsi="Arial" w:cs="Arial"/>
          <w:sz w:val="24"/>
          <w:szCs w:val="24"/>
        </w:rPr>
        <w:t xml:space="preserve"> of the Council whose decision shall be final. The presence of five market traders</w:t>
      </w:r>
      <w:r w:rsidR="00CB7743" w:rsidRPr="00CB7743">
        <w:rPr>
          <w:rFonts w:ascii="Arial" w:hAnsi="Arial" w:cs="Arial"/>
          <w:sz w:val="24"/>
          <w:szCs w:val="24"/>
        </w:rPr>
        <w:t xml:space="preserve"> constitutes a market.</w:t>
      </w:r>
    </w:p>
    <w:p w:rsidR="00CB7743" w:rsidRDefault="00CB7743" w:rsidP="00EE185A">
      <w:pPr>
        <w:pStyle w:val="ListParagraph"/>
        <w:ind w:left="851" w:hanging="851"/>
        <w:jc w:val="both"/>
        <w:rPr>
          <w:rFonts w:ascii="Arial" w:hAnsi="Arial" w:cs="Arial"/>
          <w:sz w:val="24"/>
          <w:szCs w:val="24"/>
        </w:rPr>
      </w:pPr>
    </w:p>
    <w:p w:rsidR="000573D3" w:rsidRPr="000573D3" w:rsidRDefault="00CB7743" w:rsidP="00EE185A">
      <w:pPr>
        <w:pStyle w:val="ListParagraph"/>
        <w:numPr>
          <w:ilvl w:val="1"/>
          <w:numId w:val="1"/>
        </w:numPr>
        <w:ind w:left="851" w:hanging="851"/>
        <w:jc w:val="both"/>
        <w:rPr>
          <w:rFonts w:ascii="Arial" w:hAnsi="Arial" w:cs="Arial"/>
          <w:sz w:val="24"/>
          <w:szCs w:val="24"/>
        </w:rPr>
      </w:pPr>
      <w:r w:rsidRPr="00CB7743">
        <w:rPr>
          <w:rFonts w:ascii="Arial" w:hAnsi="Arial" w:cs="Arial"/>
          <w:color w:val="000000" w:themeColor="text1"/>
          <w:sz w:val="24"/>
          <w:szCs w:val="24"/>
        </w:rPr>
        <w:lastRenderedPageBreak/>
        <w:t xml:space="preserve">The </w:t>
      </w:r>
      <w:r w:rsidR="004810F5">
        <w:rPr>
          <w:rFonts w:ascii="Arial" w:hAnsi="Arial" w:cs="Arial"/>
          <w:color w:val="000000" w:themeColor="text1"/>
          <w:sz w:val="24"/>
          <w:szCs w:val="24"/>
        </w:rPr>
        <w:t>Market Officer</w:t>
      </w:r>
      <w:r w:rsidRPr="00CB7743">
        <w:rPr>
          <w:rFonts w:ascii="Arial" w:hAnsi="Arial" w:cs="Arial"/>
          <w:color w:val="000000" w:themeColor="text1"/>
          <w:sz w:val="24"/>
          <w:szCs w:val="24"/>
        </w:rPr>
        <w:t xml:space="preserve"> reserves the right to cancel a market due to adverse weather or any other reason at the discretion of the Market Officer.</w:t>
      </w:r>
      <w:r w:rsidR="000042AE">
        <w:rPr>
          <w:rFonts w:ascii="Arial" w:hAnsi="Arial" w:cs="Arial"/>
          <w:color w:val="000000" w:themeColor="text1"/>
          <w:sz w:val="24"/>
          <w:szCs w:val="24"/>
        </w:rPr>
        <w:t xml:space="preserve"> </w:t>
      </w:r>
    </w:p>
    <w:p w:rsidR="000573D3" w:rsidRPr="000573D3" w:rsidRDefault="000573D3" w:rsidP="00EE185A">
      <w:pPr>
        <w:pStyle w:val="ListParagraph"/>
        <w:ind w:left="851" w:hanging="851"/>
        <w:jc w:val="both"/>
        <w:rPr>
          <w:rFonts w:ascii="Arial" w:hAnsi="Arial" w:cs="Arial"/>
          <w:color w:val="000000" w:themeColor="text1"/>
          <w:sz w:val="24"/>
          <w:szCs w:val="24"/>
        </w:rPr>
      </w:pPr>
    </w:p>
    <w:p w:rsidR="00CB7743" w:rsidRPr="00CB7743" w:rsidRDefault="000042AE" w:rsidP="00EE185A">
      <w:pPr>
        <w:pStyle w:val="ListParagraph"/>
        <w:numPr>
          <w:ilvl w:val="1"/>
          <w:numId w:val="1"/>
        </w:numPr>
        <w:ind w:left="851" w:hanging="851"/>
        <w:jc w:val="both"/>
        <w:rPr>
          <w:rFonts w:ascii="Arial" w:hAnsi="Arial" w:cs="Arial"/>
          <w:sz w:val="24"/>
          <w:szCs w:val="24"/>
        </w:rPr>
      </w:pPr>
      <w:r>
        <w:rPr>
          <w:rFonts w:ascii="Arial" w:hAnsi="Arial" w:cs="Arial"/>
          <w:color w:val="000000" w:themeColor="text1"/>
          <w:sz w:val="24"/>
          <w:szCs w:val="24"/>
        </w:rPr>
        <w:t>If a Non Market Day has been declared due to health and safety concerns then no trader will be allowed to continue trading on that day.</w:t>
      </w:r>
    </w:p>
    <w:p w:rsidR="00CB7743" w:rsidRPr="00CB7743" w:rsidRDefault="00CB7743" w:rsidP="00EE185A">
      <w:pPr>
        <w:pStyle w:val="ListParagraph"/>
        <w:ind w:left="851" w:hanging="851"/>
        <w:jc w:val="both"/>
        <w:rPr>
          <w:rFonts w:ascii="Arial" w:hAnsi="Arial" w:cs="Arial"/>
          <w:sz w:val="24"/>
          <w:szCs w:val="24"/>
        </w:rPr>
      </w:pPr>
    </w:p>
    <w:p w:rsidR="00CB7743" w:rsidRPr="000573D3" w:rsidRDefault="00CB7743" w:rsidP="00EE185A">
      <w:pPr>
        <w:pStyle w:val="ListParagraph"/>
        <w:numPr>
          <w:ilvl w:val="1"/>
          <w:numId w:val="1"/>
        </w:numPr>
        <w:ind w:left="851" w:hanging="851"/>
        <w:jc w:val="both"/>
        <w:rPr>
          <w:rFonts w:ascii="Arial" w:hAnsi="Arial" w:cs="Arial"/>
          <w:sz w:val="24"/>
          <w:szCs w:val="24"/>
        </w:rPr>
      </w:pPr>
      <w:r w:rsidRPr="000573D3">
        <w:rPr>
          <w:rFonts w:ascii="Arial" w:hAnsi="Arial" w:cs="Arial"/>
          <w:sz w:val="24"/>
          <w:szCs w:val="24"/>
        </w:rPr>
        <w:t xml:space="preserve">In the event of a Non Market Day </w:t>
      </w:r>
      <w:r w:rsidR="00471DDB" w:rsidRPr="000573D3">
        <w:rPr>
          <w:rFonts w:ascii="Arial" w:hAnsi="Arial" w:cs="Arial"/>
          <w:sz w:val="24"/>
          <w:szCs w:val="24"/>
        </w:rPr>
        <w:t>no stall charges apply.</w:t>
      </w:r>
    </w:p>
    <w:p w:rsidR="00CB7743" w:rsidRPr="000573D3" w:rsidRDefault="00CB7743" w:rsidP="00EE185A">
      <w:pPr>
        <w:pStyle w:val="ListParagraph"/>
        <w:ind w:left="851" w:hanging="851"/>
        <w:jc w:val="both"/>
        <w:rPr>
          <w:rFonts w:ascii="Arial" w:hAnsi="Arial" w:cs="Arial"/>
          <w:sz w:val="24"/>
          <w:szCs w:val="24"/>
        </w:rPr>
      </w:pPr>
    </w:p>
    <w:p w:rsidR="002A1182" w:rsidRPr="000573D3" w:rsidRDefault="00CB7743" w:rsidP="00EE185A">
      <w:pPr>
        <w:pStyle w:val="ListParagraph"/>
        <w:numPr>
          <w:ilvl w:val="1"/>
          <w:numId w:val="1"/>
        </w:numPr>
        <w:ind w:left="851" w:hanging="851"/>
        <w:jc w:val="both"/>
        <w:rPr>
          <w:rFonts w:ascii="Arial" w:hAnsi="Arial" w:cs="Arial"/>
          <w:sz w:val="24"/>
          <w:szCs w:val="24"/>
        </w:rPr>
      </w:pPr>
      <w:r w:rsidRPr="000573D3">
        <w:rPr>
          <w:rFonts w:ascii="Arial" w:hAnsi="Arial" w:cs="Arial"/>
          <w:color w:val="000000" w:themeColor="text1"/>
          <w:sz w:val="24"/>
          <w:szCs w:val="24"/>
        </w:rPr>
        <w:t>Market days may be varied by the Council by virtue of public holidays and shall not be held on Christmas Day, Boxing Day or New Year’s Day.</w:t>
      </w:r>
      <w:r w:rsidR="002A1182" w:rsidRPr="000573D3">
        <w:rPr>
          <w:color w:val="000000" w:themeColor="text1"/>
        </w:rPr>
        <w:t xml:space="preserve"> </w:t>
      </w:r>
    </w:p>
    <w:p w:rsidR="00E016CD" w:rsidRPr="003C72BB" w:rsidRDefault="00E016CD" w:rsidP="00EE185A">
      <w:pPr>
        <w:pStyle w:val="Heading1"/>
        <w:numPr>
          <w:ilvl w:val="0"/>
          <w:numId w:val="1"/>
        </w:numPr>
        <w:ind w:left="851" w:hanging="851"/>
        <w:jc w:val="both"/>
        <w:rPr>
          <w:rFonts w:ascii="Arial" w:hAnsi="Arial" w:cs="Arial"/>
          <w:color w:val="auto"/>
          <w:sz w:val="24"/>
          <w:szCs w:val="24"/>
        </w:rPr>
      </w:pPr>
      <w:bookmarkStart w:id="7" w:name="_Toc389477470"/>
      <w:r w:rsidRPr="003C72BB">
        <w:rPr>
          <w:rFonts w:ascii="Arial" w:hAnsi="Arial" w:cs="Arial"/>
          <w:color w:val="auto"/>
          <w:sz w:val="24"/>
          <w:szCs w:val="24"/>
        </w:rPr>
        <w:t>Allocation of stalls</w:t>
      </w:r>
      <w:r w:rsidR="00C1649D">
        <w:rPr>
          <w:rFonts w:ascii="Arial" w:hAnsi="Arial" w:cs="Arial"/>
          <w:color w:val="auto"/>
          <w:sz w:val="24"/>
          <w:szCs w:val="24"/>
        </w:rPr>
        <w:t xml:space="preserve"> and layout</w:t>
      </w:r>
      <w:bookmarkEnd w:id="7"/>
    </w:p>
    <w:p w:rsidR="00A34305" w:rsidRPr="00C1649D" w:rsidRDefault="00A34305" w:rsidP="00EE185A">
      <w:pPr>
        <w:pStyle w:val="Heading2"/>
        <w:numPr>
          <w:ilvl w:val="1"/>
          <w:numId w:val="1"/>
        </w:numPr>
        <w:ind w:left="851" w:hanging="851"/>
        <w:jc w:val="both"/>
        <w:rPr>
          <w:rFonts w:ascii="Arial" w:hAnsi="Arial" w:cs="Arial"/>
          <w:b w:val="0"/>
          <w:i/>
          <w:color w:val="auto"/>
          <w:sz w:val="24"/>
          <w:szCs w:val="24"/>
        </w:rPr>
      </w:pPr>
      <w:bookmarkStart w:id="8" w:name="_Toc389477471"/>
      <w:r w:rsidRPr="00C1649D">
        <w:rPr>
          <w:rFonts w:ascii="Arial" w:hAnsi="Arial" w:cs="Arial"/>
          <w:b w:val="0"/>
          <w:i/>
          <w:color w:val="auto"/>
          <w:sz w:val="24"/>
          <w:szCs w:val="24"/>
        </w:rPr>
        <w:t xml:space="preserve">Allocation of </w:t>
      </w:r>
      <w:r w:rsidR="00437A91">
        <w:rPr>
          <w:rFonts w:ascii="Arial" w:hAnsi="Arial" w:cs="Arial"/>
          <w:b w:val="0"/>
          <w:i/>
          <w:color w:val="auto"/>
          <w:sz w:val="24"/>
          <w:szCs w:val="24"/>
        </w:rPr>
        <w:t>s</w:t>
      </w:r>
      <w:r w:rsidRPr="00C1649D">
        <w:rPr>
          <w:rFonts w:ascii="Arial" w:hAnsi="Arial" w:cs="Arial"/>
          <w:b w:val="0"/>
          <w:i/>
          <w:color w:val="auto"/>
          <w:sz w:val="24"/>
          <w:szCs w:val="24"/>
        </w:rPr>
        <w:t>talls</w:t>
      </w:r>
      <w:bookmarkEnd w:id="8"/>
    </w:p>
    <w:p w:rsidR="00A34305" w:rsidRDefault="00A34305" w:rsidP="00EE185A">
      <w:pPr>
        <w:pStyle w:val="ListParagraph"/>
        <w:ind w:left="851" w:hanging="851"/>
        <w:jc w:val="both"/>
        <w:rPr>
          <w:rFonts w:ascii="Arial" w:hAnsi="Arial" w:cs="Arial"/>
          <w:sz w:val="24"/>
          <w:szCs w:val="24"/>
        </w:rPr>
      </w:pPr>
    </w:p>
    <w:p w:rsidR="00E016CD" w:rsidRDefault="00E016CD" w:rsidP="00EE185A">
      <w:pPr>
        <w:pStyle w:val="ListParagraph"/>
        <w:numPr>
          <w:ilvl w:val="1"/>
          <w:numId w:val="1"/>
        </w:numPr>
        <w:ind w:left="851" w:hanging="851"/>
        <w:jc w:val="both"/>
        <w:rPr>
          <w:rFonts w:ascii="Arial" w:hAnsi="Arial" w:cs="Arial"/>
          <w:sz w:val="24"/>
          <w:szCs w:val="24"/>
        </w:rPr>
      </w:pPr>
      <w:r w:rsidRPr="00DB7403">
        <w:rPr>
          <w:rFonts w:ascii="Arial" w:hAnsi="Arial" w:cs="Arial"/>
          <w:sz w:val="24"/>
          <w:szCs w:val="24"/>
        </w:rPr>
        <w:t>The Market Officer</w:t>
      </w:r>
      <w:r w:rsidR="00193BB2">
        <w:rPr>
          <w:rFonts w:ascii="Arial" w:hAnsi="Arial" w:cs="Arial"/>
          <w:sz w:val="24"/>
          <w:szCs w:val="24"/>
        </w:rPr>
        <w:t>,</w:t>
      </w:r>
      <w:r w:rsidRPr="00DB7403">
        <w:rPr>
          <w:rFonts w:ascii="Arial" w:hAnsi="Arial" w:cs="Arial"/>
          <w:sz w:val="24"/>
          <w:szCs w:val="24"/>
        </w:rPr>
        <w:t xml:space="preserve"> </w:t>
      </w:r>
      <w:r w:rsidRPr="00193BB2">
        <w:rPr>
          <w:rFonts w:ascii="Arial" w:hAnsi="Arial" w:cs="Arial"/>
          <w:sz w:val="24"/>
          <w:szCs w:val="24"/>
        </w:rPr>
        <w:t xml:space="preserve">or </w:t>
      </w:r>
      <w:r w:rsidR="00193BB2" w:rsidRPr="00193BB2">
        <w:rPr>
          <w:rFonts w:ascii="Arial" w:hAnsi="Arial" w:cs="Arial"/>
          <w:sz w:val="24"/>
          <w:szCs w:val="24"/>
        </w:rPr>
        <w:t>authorised officer</w:t>
      </w:r>
      <w:r w:rsidRPr="00193BB2">
        <w:rPr>
          <w:rFonts w:ascii="Arial" w:hAnsi="Arial" w:cs="Arial"/>
          <w:sz w:val="24"/>
          <w:szCs w:val="24"/>
        </w:rPr>
        <w:t xml:space="preserve"> of the Council</w:t>
      </w:r>
      <w:r w:rsidR="00193BB2">
        <w:rPr>
          <w:rFonts w:ascii="Arial" w:hAnsi="Arial" w:cs="Arial"/>
          <w:sz w:val="24"/>
          <w:szCs w:val="24"/>
        </w:rPr>
        <w:t>,</w:t>
      </w:r>
      <w:r w:rsidRPr="00DB7403">
        <w:rPr>
          <w:rFonts w:ascii="Arial" w:hAnsi="Arial" w:cs="Arial"/>
          <w:sz w:val="24"/>
          <w:szCs w:val="24"/>
        </w:rPr>
        <w:t xml:space="preserve"> will have complete discretion on the allocation of stalls</w:t>
      </w:r>
      <w:r w:rsidR="00B45D07">
        <w:rPr>
          <w:rFonts w:ascii="Arial" w:hAnsi="Arial" w:cs="Arial"/>
          <w:sz w:val="24"/>
          <w:szCs w:val="24"/>
        </w:rPr>
        <w:t xml:space="preserve"> to new and existing traders</w:t>
      </w:r>
      <w:r w:rsidRPr="00DB7403">
        <w:rPr>
          <w:rFonts w:ascii="Arial" w:hAnsi="Arial" w:cs="Arial"/>
          <w:sz w:val="24"/>
          <w:szCs w:val="24"/>
        </w:rPr>
        <w:t>.</w:t>
      </w:r>
    </w:p>
    <w:p w:rsidR="00B45D07" w:rsidRDefault="00B45D07" w:rsidP="00EE185A">
      <w:pPr>
        <w:pStyle w:val="ListParagraph"/>
        <w:ind w:left="851" w:hanging="851"/>
        <w:jc w:val="both"/>
        <w:rPr>
          <w:rFonts w:ascii="Arial" w:hAnsi="Arial" w:cs="Arial"/>
          <w:sz w:val="24"/>
          <w:szCs w:val="24"/>
        </w:rPr>
      </w:pPr>
    </w:p>
    <w:p w:rsidR="003F4E3A" w:rsidRDefault="00E016CD" w:rsidP="00EE185A">
      <w:pPr>
        <w:pStyle w:val="ListParagraph"/>
        <w:numPr>
          <w:ilvl w:val="1"/>
          <w:numId w:val="1"/>
        </w:numPr>
        <w:ind w:left="851" w:hanging="851"/>
        <w:jc w:val="both"/>
        <w:rPr>
          <w:rFonts w:ascii="Arial" w:hAnsi="Arial" w:cs="Arial"/>
          <w:sz w:val="24"/>
          <w:szCs w:val="24"/>
        </w:rPr>
      </w:pPr>
      <w:r w:rsidRPr="00DB7403">
        <w:rPr>
          <w:rFonts w:ascii="Arial" w:hAnsi="Arial" w:cs="Arial"/>
          <w:sz w:val="24"/>
          <w:szCs w:val="24"/>
        </w:rPr>
        <w:t>East Staffordshire Borough Council reserves the right to relocate any trader, (either regular or casual) from their pitch in order to benefit or improve the appearance of the market or for special events.</w:t>
      </w:r>
    </w:p>
    <w:p w:rsidR="003F4E3A" w:rsidRPr="003F4E3A" w:rsidRDefault="003F4E3A" w:rsidP="00EE185A">
      <w:pPr>
        <w:pStyle w:val="ListParagraph"/>
        <w:ind w:left="851" w:hanging="851"/>
        <w:jc w:val="both"/>
        <w:rPr>
          <w:color w:val="000000" w:themeColor="text1"/>
          <w:highlight w:val="yellow"/>
        </w:rPr>
      </w:pPr>
    </w:p>
    <w:p w:rsidR="00B45D07" w:rsidRPr="000573D3" w:rsidRDefault="00B45D07" w:rsidP="00EE185A">
      <w:pPr>
        <w:pStyle w:val="ListParagraph"/>
        <w:numPr>
          <w:ilvl w:val="1"/>
          <w:numId w:val="1"/>
        </w:numPr>
        <w:ind w:left="851" w:hanging="851"/>
        <w:jc w:val="both"/>
        <w:rPr>
          <w:rFonts w:ascii="Arial" w:hAnsi="Arial" w:cs="Arial"/>
          <w:sz w:val="24"/>
          <w:szCs w:val="24"/>
        </w:rPr>
      </w:pPr>
      <w:r w:rsidRPr="00782CDD">
        <w:rPr>
          <w:rFonts w:ascii="Arial" w:hAnsi="Arial" w:cs="Arial"/>
          <w:color w:val="000000" w:themeColor="text1"/>
          <w:sz w:val="24"/>
          <w:szCs w:val="24"/>
        </w:rPr>
        <w:t xml:space="preserve">Regular </w:t>
      </w:r>
      <w:r w:rsidR="00953916">
        <w:rPr>
          <w:rFonts w:ascii="Arial" w:hAnsi="Arial" w:cs="Arial"/>
          <w:color w:val="000000" w:themeColor="text1"/>
          <w:sz w:val="24"/>
          <w:szCs w:val="24"/>
        </w:rPr>
        <w:t>t</w:t>
      </w:r>
      <w:r w:rsidRPr="00782CDD">
        <w:rPr>
          <w:rFonts w:ascii="Arial" w:hAnsi="Arial" w:cs="Arial"/>
          <w:color w:val="000000" w:themeColor="text1"/>
          <w:sz w:val="24"/>
          <w:szCs w:val="24"/>
        </w:rPr>
        <w:t xml:space="preserve">raders will have first priority over </w:t>
      </w:r>
      <w:r w:rsidRPr="000573D3">
        <w:rPr>
          <w:rFonts w:ascii="Arial" w:hAnsi="Arial" w:cs="Arial"/>
          <w:color w:val="000000" w:themeColor="text1"/>
          <w:sz w:val="24"/>
          <w:szCs w:val="24"/>
        </w:rPr>
        <w:t>any stall position regar</w:t>
      </w:r>
      <w:r w:rsidR="00953916" w:rsidRPr="000573D3">
        <w:rPr>
          <w:rFonts w:ascii="Arial" w:hAnsi="Arial" w:cs="Arial"/>
          <w:color w:val="000000" w:themeColor="text1"/>
          <w:sz w:val="24"/>
          <w:szCs w:val="24"/>
        </w:rPr>
        <w:t>dless of the duration a casual t</w:t>
      </w:r>
      <w:r w:rsidRPr="000573D3">
        <w:rPr>
          <w:rFonts w:ascii="Arial" w:hAnsi="Arial" w:cs="Arial"/>
          <w:color w:val="000000" w:themeColor="text1"/>
          <w:sz w:val="24"/>
          <w:szCs w:val="24"/>
        </w:rPr>
        <w:t xml:space="preserve">rader has occupied the market. </w:t>
      </w:r>
    </w:p>
    <w:p w:rsidR="00B45D07" w:rsidRPr="000573D3" w:rsidRDefault="00B45D07" w:rsidP="00EE185A">
      <w:pPr>
        <w:pStyle w:val="ListParagraph"/>
        <w:autoSpaceDE w:val="0"/>
        <w:autoSpaceDN w:val="0"/>
        <w:adjustRightInd w:val="0"/>
        <w:ind w:left="851" w:hanging="851"/>
        <w:jc w:val="both"/>
        <w:rPr>
          <w:rFonts w:ascii="Arial" w:hAnsi="Arial" w:cs="Arial"/>
          <w:color w:val="000000" w:themeColor="text1"/>
          <w:sz w:val="24"/>
          <w:szCs w:val="24"/>
        </w:rPr>
      </w:pPr>
    </w:p>
    <w:p w:rsidR="00B45D07" w:rsidRPr="000573D3" w:rsidRDefault="00B45D07" w:rsidP="00EE185A">
      <w:pPr>
        <w:pStyle w:val="ListParagraph"/>
        <w:numPr>
          <w:ilvl w:val="1"/>
          <w:numId w:val="1"/>
        </w:numPr>
        <w:ind w:left="851" w:hanging="851"/>
        <w:jc w:val="both"/>
        <w:rPr>
          <w:rFonts w:ascii="Arial" w:hAnsi="Arial" w:cs="Arial"/>
          <w:sz w:val="24"/>
          <w:szCs w:val="24"/>
        </w:rPr>
      </w:pPr>
      <w:r w:rsidRPr="000573D3">
        <w:rPr>
          <w:rFonts w:ascii="Arial" w:hAnsi="Arial" w:cs="Arial"/>
          <w:sz w:val="24"/>
          <w:szCs w:val="24"/>
        </w:rPr>
        <w:t xml:space="preserve">Casual traders are advised to attend the market by </w:t>
      </w:r>
      <w:r w:rsidR="00E14BE1">
        <w:rPr>
          <w:rFonts w:ascii="Arial" w:hAnsi="Arial" w:cs="Arial"/>
          <w:sz w:val="24"/>
          <w:szCs w:val="24"/>
        </w:rPr>
        <w:t>0</w:t>
      </w:r>
      <w:r w:rsidRPr="000573D3">
        <w:rPr>
          <w:rFonts w:ascii="Arial" w:hAnsi="Arial" w:cs="Arial"/>
          <w:sz w:val="24"/>
          <w:szCs w:val="24"/>
        </w:rPr>
        <w:t>8</w:t>
      </w:r>
      <w:r w:rsidR="00E14BE1">
        <w:rPr>
          <w:rFonts w:ascii="Arial" w:hAnsi="Arial" w:cs="Arial"/>
          <w:sz w:val="24"/>
          <w:szCs w:val="24"/>
        </w:rPr>
        <w:t>:00</w:t>
      </w:r>
      <w:r w:rsidRPr="000573D3">
        <w:rPr>
          <w:rFonts w:ascii="Arial" w:hAnsi="Arial" w:cs="Arial"/>
          <w:sz w:val="24"/>
          <w:szCs w:val="24"/>
        </w:rPr>
        <w:t xml:space="preserve">am and immediately report to the Market Officer to be allocated an appropriate market stall. The </w:t>
      </w:r>
      <w:r w:rsidR="004810F5" w:rsidRPr="000573D3">
        <w:rPr>
          <w:rFonts w:ascii="Arial" w:hAnsi="Arial" w:cs="Arial"/>
          <w:sz w:val="24"/>
          <w:szCs w:val="24"/>
        </w:rPr>
        <w:t>Market Officer</w:t>
      </w:r>
      <w:r w:rsidRPr="000573D3">
        <w:rPr>
          <w:rFonts w:ascii="Arial" w:hAnsi="Arial" w:cs="Arial"/>
          <w:sz w:val="24"/>
          <w:szCs w:val="24"/>
        </w:rPr>
        <w:t xml:space="preserve"> will advise on all vacancies</w:t>
      </w:r>
      <w:r w:rsidR="003862E7" w:rsidRPr="000573D3">
        <w:rPr>
          <w:rFonts w:ascii="Arial" w:hAnsi="Arial" w:cs="Arial"/>
          <w:sz w:val="24"/>
          <w:szCs w:val="24"/>
        </w:rPr>
        <w:t xml:space="preserve"> and </w:t>
      </w:r>
      <w:r w:rsidR="00953916" w:rsidRPr="000573D3">
        <w:rPr>
          <w:rFonts w:ascii="Arial" w:hAnsi="Arial" w:cs="Arial"/>
          <w:color w:val="000000" w:themeColor="text1"/>
          <w:sz w:val="24"/>
          <w:szCs w:val="24"/>
        </w:rPr>
        <w:t>will allocate a stall to the casual t</w:t>
      </w:r>
      <w:r w:rsidR="003862E7" w:rsidRPr="000573D3">
        <w:rPr>
          <w:rFonts w:ascii="Arial" w:hAnsi="Arial" w:cs="Arial"/>
          <w:color w:val="000000" w:themeColor="text1"/>
          <w:sz w:val="24"/>
          <w:szCs w:val="24"/>
        </w:rPr>
        <w:t>rader with consideration to the desired position, adjoining lines of goods, availability and practicality of the sit</w:t>
      </w:r>
      <w:r w:rsidR="00953916" w:rsidRPr="000573D3">
        <w:rPr>
          <w:rFonts w:ascii="Arial" w:hAnsi="Arial" w:cs="Arial"/>
          <w:color w:val="000000" w:themeColor="text1"/>
          <w:sz w:val="24"/>
          <w:szCs w:val="24"/>
        </w:rPr>
        <w:t>e position. The casual t</w:t>
      </w:r>
      <w:r w:rsidR="003862E7" w:rsidRPr="000573D3">
        <w:rPr>
          <w:rFonts w:ascii="Arial" w:hAnsi="Arial" w:cs="Arial"/>
          <w:color w:val="000000" w:themeColor="text1"/>
          <w:sz w:val="24"/>
          <w:szCs w:val="24"/>
        </w:rPr>
        <w:t>rader has no right to a guaranteed position on the market and should expect to be moved from time to time.</w:t>
      </w:r>
      <w:r w:rsidRPr="000573D3">
        <w:rPr>
          <w:rFonts w:ascii="Arial" w:hAnsi="Arial" w:cs="Arial"/>
          <w:sz w:val="24"/>
          <w:szCs w:val="24"/>
        </w:rPr>
        <w:t xml:space="preserve"> Under no circumstances must casual traders occupy a stall without permission of the Market Officer or market staff. </w:t>
      </w:r>
    </w:p>
    <w:p w:rsidR="00B45D07" w:rsidRPr="000573D3" w:rsidRDefault="00B45D07" w:rsidP="00EE185A">
      <w:pPr>
        <w:pStyle w:val="ListParagraph"/>
        <w:ind w:left="851" w:hanging="851"/>
        <w:jc w:val="both"/>
        <w:rPr>
          <w:rFonts w:ascii="Arial" w:hAnsi="Arial" w:cs="Arial"/>
          <w:sz w:val="24"/>
          <w:szCs w:val="24"/>
        </w:rPr>
      </w:pPr>
    </w:p>
    <w:p w:rsidR="00E016CD" w:rsidRPr="000573D3" w:rsidRDefault="00E016CD" w:rsidP="00EE185A">
      <w:pPr>
        <w:pStyle w:val="ListParagraph"/>
        <w:numPr>
          <w:ilvl w:val="1"/>
          <w:numId w:val="1"/>
        </w:numPr>
        <w:ind w:left="851" w:hanging="851"/>
        <w:jc w:val="both"/>
        <w:rPr>
          <w:rFonts w:ascii="Arial" w:hAnsi="Arial" w:cs="Arial"/>
          <w:sz w:val="24"/>
          <w:szCs w:val="24"/>
        </w:rPr>
      </w:pPr>
      <w:r w:rsidRPr="000573D3">
        <w:rPr>
          <w:rFonts w:ascii="Arial" w:hAnsi="Arial" w:cs="Arial"/>
          <w:sz w:val="24"/>
          <w:szCs w:val="24"/>
        </w:rPr>
        <w:t xml:space="preserve">In the event of a stall not being occupied by </w:t>
      </w:r>
      <w:r w:rsidR="00E14BE1">
        <w:rPr>
          <w:rFonts w:ascii="Arial" w:hAnsi="Arial" w:cs="Arial"/>
          <w:sz w:val="24"/>
          <w:szCs w:val="24"/>
        </w:rPr>
        <w:t>0</w:t>
      </w:r>
      <w:r w:rsidRPr="000573D3">
        <w:rPr>
          <w:rFonts w:ascii="Arial" w:hAnsi="Arial" w:cs="Arial"/>
          <w:sz w:val="24"/>
          <w:szCs w:val="24"/>
        </w:rPr>
        <w:t xml:space="preserve">8.30am on any market day, whether or not the stallholder has given prior notice to the Council or </w:t>
      </w:r>
      <w:r w:rsidR="004810F5" w:rsidRPr="000573D3">
        <w:rPr>
          <w:rFonts w:ascii="Arial" w:hAnsi="Arial" w:cs="Arial"/>
          <w:sz w:val="24"/>
          <w:szCs w:val="24"/>
        </w:rPr>
        <w:t>Market Officer</w:t>
      </w:r>
      <w:r w:rsidRPr="000573D3">
        <w:rPr>
          <w:rFonts w:ascii="Arial" w:hAnsi="Arial" w:cs="Arial"/>
          <w:sz w:val="24"/>
          <w:szCs w:val="24"/>
        </w:rPr>
        <w:t xml:space="preserve"> of an intention not to occupy the stall, the </w:t>
      </w:r>
      <w:r w:rsidR="004810F5" w:rsidRPr="000573D3">
        <w:rPr>
          <w:rFonts w:ascii="Arial" w:hAnsi="Arial" w:cs="Arial"/>
          <w:sz w:val="24"/>
          <w:szCs w:val="24"/>
        </w:rPr>
        <w:t>Market Officer</w:t>
      </w:r>
      <w:r w:rsidRPr="000573D3">
        <w:rPr>
          <w:rFonts w:ascii="Arial" w:hAnsi="Arial" w:cs="Arial"/>
          <w:sz w:val="24"/>
          <w:szCs w:val="24"/>
        </w:rPr>
        <w:t xml:space="preserve"> shall have the authority to permit the use of the stall for that day by another trader. </w:t>
      </w:r>
    </w:p>
    <w:p w:rsidR="00E016CD" w:rsidRPr="000573D3" w:rsidRDefault="00E016CD" w:rsidP="00EE185A">
      <w:pPr>
        <w:pStyle w:val="ListParagraph"/>
        <w:ind w:left="851" w:hanging="851"/>
        <w:jc w:val="both"/>
        <w:rPr>
          <w:rFonts w:ascii="Arial" w:hAnsi="Arial" w:cs="Arial"/>
          <w:sz w:val="24"/>
          <w:szCs w:val="24"/>
        </w:rPr>
      </w:pPr>
    </w:p>
    <w:p w:rsidR="00E016CD" w:rsidRPr="000573D3" w:rsidRDefault="00770072" w:rsidP="00EE185A">
      <w:pPr>
        <w:pStyle w:val="ListParagraph"/>
        <w:numPr>
          <w:ilvl w:val="1"/>
          <w:numId w:val="1"/>
        </w:numPr>
        <w:ind w:left="851" w:hanging="851"/>
        <w:jc w:val="both"/>
        <w:rPr>
          <w:rFonts w:ascii="Arial" w:hAnsi="Arial" w:cs="Arial"/>
          <w:sz w:val="24"/>
          <w:szCs w:val="24"/>
        </w:rPr>
      </w:pPr>
      <w:r w:rsidRPr="000573D3">
        <w:rPr>
          <w:rFonts w:ascii="Arial" w:hAnsi="Arial" w:cs="Arial"/>
          <w:sz w:val="24"/>
          <w:szCs w:val="24"/>
        </w:rPr>
        <w:t>Traders</w:t>
      </w:r>
      <w:r w:rsidR="00E016CD" w:rsidRPr="000573D3">
        <w:rPr>
          <w:rFonts w:ascii="Arial" w:hAnsi="Arial" w:cs="Arial"/>
          <w:sz w:val="24"/>
          <w:szCs w:val="24"/>
        </w:rPr>
        <w:t xml:space="preserve"> not using their stalls for three consecutive weeks without written approval of the Council shall be liable to have the stall facility withdrawn. </w:t>
      </w:r>
    </w:p>
    <w:p w:rsidR="00E016CD" w:rsidRPr="000573D3" w:rsidRDefault="00E016CD" w:rsidP="00EE185A">
      <w:pPr>
        <w:pStyle w:val="ListParagraph"/>
        <w:ind w:left="851" w:hanging="851"/>
        <w:jc w:val="both"/>
        <w:rPr>
          <w:color w:val="000000" w:themeColor="text1"/>
        </w:rPr>
      </w:pPr>
    </w:p>
    <w:p w:rsidR="00C1649D" w:rsidRPr="00965623" w:rsidRDefault="00E016CD" w:rsidP="00EE185A">
      <w:pPr>
        <w:pStyle w:val="ListParagraph"/>
        <w:numPr>
          <w:ilvl w:val="1"/>
          <w:numId w:val="1"/>
        </w:numPr>
        <w:ind w:left="851" w:hanging="851"/>
        <w:jc w:val="both"/>
        <w:rPr>
          <w:rFonts w:ascii="Arial" w:hAnsi="Arial" w:cs="Arial"/>
          <w:sz w:val="24"/>
          <w:szCs w:val="24"/>
        </w:rPr>
      </w:pPr>
      <w:r w:rsidRPr="000573D3">
        <w:rPr>
          <w:rFonts w:ascii="Arial" w:hAnsi="Arial" w:cs="Arial"/>
          <w:color w:val="000000" w:themeColor="text1"/>
          <w:sz w:val="24"/>
          <w:szCs w:val="24"/>
        </w:rPr>
        <w:lastRenderedPageBreak/>
        <w:t>A principal cause of concern among traders is the number of goods of one type being traded. Restriction of competition rules mean that if a</w:t>
      </w:r>
      <w:r w:rsidRPr="00965623">
        <w:rPr>
          <w:rFonts w:ascii="Arial" w:hAnsi="Arial" w:cs="Arial"/>
          <w:color w:val="000000" w:themeColor="text1"/>
          <w:sz w:val="24"/>
          <w:szCs w:val="24"/>
        </w:rPr>
        <w:t xml:space="preserve"> trader wishes to stand on the market and a stall or position is available, then that trader is entitled to stand. </w:t>
      </w:r>
    </w:p>
    <w:p w:rsidR="00C1649D" w:rsidRPr="00C1649D" w:rsidRDefault="00C1649D" w:rsidP="00EE185A">
      <w:pPr>
        <w:pStyle w:val="Heading2"/>
        <w:numPr>
          <w:ilvl w:val="1"/>
          <w:numId w:val="1"/>
        </w:numPr>
        <w:ind w:left="851" w:hanging="851"/>
        <w:jc w:val="both"/>
        <w:rPr>
          <w:rFonts w:ascii="Arial" w:hAnsi="Arial" w:cs="Arial"/>
          <w:b w:val="0"/>
          <w:i/>
          <w:color w:val="auto"/>
          <w:sz w:val="24"/>
          <w:szCs w:val="24"/>
        </w:rPr>
      </w:pPr>
      <w:bookmarkStart w:id="9" w:name="_Toc389477472"/>
      <w:r w:rsidRPr="00C1649D">
        <w:rPr>
          <w:rFonts w:ascii="Arial" w:hAnsi="Arial" w:cs="Arial"/>
          <w:b w:val="0"/>
          <w:i/>
          <w:color w:val="auto"/>
          <w:sz w:val="24"/>
          <w:szCs w:val="24"/>
        </w:rPr>
        <w:t>Waiting list</w:t>
      </w:r>
      <w:bookmarkEnd w:id="9"/>
    </w:p>
    <w:p w:rsidR="00C1649D" w:rsidRPr="00C1649D" w:rsidRDefault="00C1649D" w:rsidP="00EE185A">
      <w:pPr>
        <w:pStyle w:val="ListParagraph"/>
        <w:ind w:left="851" w:hanging="851"/>
        <w:jc w:val="both"/>
        <w:rPr>
          <w:rFonts w:ascii="Arial" w:hAnsi="Arial" w:cs="Arial"/>
          <w:sz w:val="24"/>
          <w:szCs w:val="24"/>
        </w:rPr>
      </w:pPr>
    </w:p>
    <w:p w:rsidR="00D87B29" w:rsidRPr="00D87B29" w:rsidRDefault="007A2C08" w:rsidP="00EE185A">
      <w:pPr>
        <w:pStyle w:val="ListParagraph"/>
        <w:numPr>
          <w:ilvl w:val="1"/>
          <w:numId w:val="1"/>
        </w:numPr>
        <w:ind w:left="851" w:hanging="851"/>
        <w:jc w:val="both"/>
        <w:rPr>
          <w:rFonts w:ascii="Arial" w:hAnsi="Arial" w:cs="Arial"/>
          <w:sz w:val="24"/>
          <w:szCs w:val="24"/>
        </w:rPr>
      </w:pPr>
      <w:r w:rsidRPr="00965623">
        <w:rPr>
          <w:rFonts w:ascii="Arial" w:hAnsi="Arial" w:cs="Arial"/>
          <w:sz w:val="24"/>
          <w:szCs w:val="24"/>
        </w:rPr>
        <w:t xml:space="preserve">If there are no vacancies for </w:t>
      </w:r>
      <w:r w:rsidR="00C93EE6">
        <w:rPr>
          <w:rFonts w:ascii="Arial" w:hAnsi="Arial" w:cs="Arial"/>
          <w:sz w:val="24"/>
          <w:szCs w:val="24"/>
        </w:rPr>
        <w:t>new r</w:t>
      </w:r>
      <w:r w:rsidRPr="00965623">
        <w:rPr>
          <w:rFonts w:ascii="Arial" w:hAnsi="Arial" w:cs="Arial"/>
          <w:sz w:val="24"/>
          <w:szCs w:val="24"/>
        </w:rPr>
        <w:t xml:space="preserve">egular </w:t>
      </w:r>
      <w:r w:rsidR="00C93EE6">
        <w:rPr>
          <w:rFonts w:ascii="Arial" w:hAnsi="Arial" w:cs="Arial"/>
          <w:sz w:val="24"/>
          <w:szCs w:val="24"/>
        </w:rPr>
        <w:t>t</w:t>
      </w:r>
      <w:r w:rsidRPr="00965623">
        <w:rPr>
          <w:rFonts w:ascii="Arial" w:hAnsi="Arial" w:cs="Arial"/>
          <w:sz w:val="24"/>
          <w:szCs w:val="24"/>
        </w:rPr>
        <w:t>raders</w:t>
      </w:r>
      <w:r w:rsidR="00965623" w:rsidRPr="00965623">
        <w:rPr>
          <w:rFonts w:ascii="Arial" w:hAnsi="Arial" w:cs="Arial"/>
          <w:sz w:val="24"/>
          <w:szCs w:val="24"/>
        </w:rPr>
        <w:t xml:space="preserve"> on the market,</w:t>
      </w:r>
      <w:r w:rsidRPr="00965623">
        <w:rPr>
          <w:rFonts w:ascii="Arial" w:hAnsi="Arial" w:cs="Arial"/>
          <w:sz w:val="24"/>
          <w:szCs w:val="24"/>
        </w:rPr>
        <w:t xml:space="preserve"> we will add </w:t>
      </w:r>
      <w:r w:rsidR="00965623" w:rsidRPr="00965623">
        <w:rPr>
          <w:rFonts w:ascii="Arial" w:hAnsi="Arial" w:cs="Arial"/>
          <w:sz w:val="24"/>
          <w:szCs w:val="24"/>
        </w:rPr>
        <w:t>applicants</w:t>
      </w:r>
      <w:r w:rsidRPr="00965623">
        <w:rPr>
          <w:rFonts w:ascii="Arial" w:hAnsi="Arial" w:cs="Arial"/>
          <w:sz w:val="24"/>
          <w:szCs w:val="24"/>
        </w:rPr>
        <w:t xml:space="preserve"> to a waiting list. </w:t>
      </w:r>
      <w:r w:rsidR="00965623" w:rsidRPr="00965623">
        <w:rPr>
          <w:rFonts w:ascii="Arial" w:hAnsi="Arial" w:cs="Arial"/>
          <w:sz w:val="24"/>
          <w:szCs w:val="24"/>
        </w:rPr>
        <w:t>When a permanent stall becomes available, a trader from the waiting list will be offer</w:t>
      </w:r>
      <w:r w:rsidR="00C93EE6">
        <w:rPr>
          <w:rFonts w:ascii="Arial" w:hAnsi="Arial" w:cs="Arial"/>
          <w:sz w:val="24"/>
          <w:szCs w:val="24"/>
        </w:rPr>
        <w:t>ed the opportunity to become a r</w:t>
      </w:r>
      <w:r w:rsidR="00965623" w:rsidRPr="00965623">
        <w:rPr>
          <w:rFonts w:ascii="Arial" w:hAnsi="Arial" w:cs="Arial"/>
          <w:sz w:val="24"/>
          <w:szCs w:val="24"/>
        </w:rPr>
        <w:t xml:space="preserve">egular </w:t>
      </w:r>
      <w:r w:rsidR="00C93EE6">
        <w:rPr>
          <w:rFonts w:ascii="Arial" w:hAnsi="Arial" w:cs="Arial"/>
          <w:sz w:val="24"/>
          <w:szCs w:val="24"/>
        </w:rPr>
        <w:t>t</w:t>
      </w:r>
      <w:r w:rsidR="00965623" w:rsidRPr="00965623">
        <w:rPr>
          <w:rFonts w:ascii="Arial" w:hAnsi="Arial" w:cs="Arial"/>
          <w:sz w:val="24"/>
          <w:szCs w:val="24"/>
        </w:rPr>
        <w:t>rader</w:t>
      </w:r>
      <w:r w:rsidR="00965623">
        <w:rPr>
          <w:rFonts w:ascii="Arial" w:hAnsi="Arial" w:cs="Arial"/>
          <w:sz w:val="24"/>
          <w:szCs w:val="24"/>
        </w:rPr>
        <w:t xml:space="preserve">. </w:t>
      </w:r>
      <w:r w:rsidR="00965623" w:rsidRPr="00A34305">
        <w:rPr>
          <w:rFonts w:ascii="Arial" w:hAnsi="Arial" w:cs="Arial"/>
          <w:color w:val="000000" w:themeColor="text1"/>
          <w:sz w:val="24"/>
          <w:szCs w:val="24"/>
        </w:rPr>
        <w:t xml:space="preserve">When selecting traders to stand when there are a limited or lower number of spaces than traders, consideration will be given to the type of goods on offer and its benefit to the market in order to achieve a balance and breadth of trade. </w:t>
      </w:r>
    </w:p>
    <w:p w:rsidR="00D87B29" w:rsidRPr="00D87B29" w:rsidRDefault="00D87B29" w:rsidP="00EE185A">
      <w:pPr>
        <w:pStyle w:val="ListParagraph"/>
        <w:ind w:left="851" w:hanging="851"/>
        <w:jc w:val="both"/>
        <w:rPr>
          <w:color w:val="000000" w:themeColor="text1"/>
          <w:highlight w:val="yellow"/>
        </w:rPr>
      </w:pPr>
    </w:p>
    <w:p w:rsidR="00C1649D" w:rsidRDefault="00C1649D" w:rsidP="00EE185A">
      <w:pPr>
        <w:pStyle w:val="Heading2"/>
        <w:numPr>
          <w:ilvl w:val="1"/>
          <w:numId w:val="1"/>
        </w:numPr>
        <w:ind w:left="851" w:hanging="851"/>
        <w:jc w:val="both"/>
        <w:rPr>
          <w:rFonts w:ascii="Arial" w:hAnsi="Arial" w:cs="Arial"/>
          <w:b w:val="0"/>
          <w:i/>
          <w:color w:val="auto"/>
          <w:sz w:val="24"/>
          <w:szCs w:val="24"/>
        </w:rPr>
      </w:pPr>
      <w:bookmarkStart w:id="10" w:name="_Toc389477473"/>
      <w:r w:rsidRPr="00C1649D">
        <w:rPr>
          <w:rFonts w:ascii="Arial" w:hAnsi="Arial" w:cs="Arial"/>
          <w:b w:val="0"/>
          <w:i/>
          <w:color w:val="auto"/>
          <w:sz w:val="24"/>
          <w:szCs w:val="24"/>
        </w:rPr>
        <w:t xml:space="preserve">Layout </w:t>
      </w:r>
      <w:r w:rsidR="006F7CA1" w:rsidRPr="00717E55">
        <w:rPr>
          <w:rFonts w:ascii="Arial" w:hAnsi="Arial" w:cs="Arial"/>
          <w:b w:val="0"/>
          <w:i/>
          <w:color w:val="auto"/>
          <w:sz w:val="24"/>
          <w:szCs w:val="24"/>
        </w:rPr>
        <w:t xml:space="preserve">and location </w:t>
      </w:r>
      <w:r w:rsidRPr="00717E55">
        <w:rPr>
          <w:rFonts w:ascii="Arial" w:hAnsi="Arial" w:cs="Arial"/>
          <w:b w:val="0"/>
          <w:i/>
          <w:color w:val="auto"/>
          <w:sz w:val="24"/>
          <w:szCs w:val="24"/>
        </w:rPr>
        <w:t>of stalls</w:t>
      </w:r>
      <w:bookmarkEnd w:id="10"/>
      <w:r w:rsidRPr="00C1649D">
        <w:rPr>
          <w:rFonts w:ascii="Arial" w:hAnsi="Arial" w:cs="Arial"/>
          <w:b w:val="0"/>
          <w:i/>
          <w:color w:val="auto"/>
          <w:sz w:val="24"/>
          <w:szCs w:val="24"/>
        </w:rPr>
        <w:t xml:space="preserve"> </w:t>
      </w:r>
    </w:p>
    <w:p w:rsidR="00E14BE1" w:rsidRPr="00E14BE1" w:rsidRDefault="00E14BE1" w:rsidP="00EE185A">
      <w:pPr>
        <w:pStyle w:val="NoSpacing"/>
        <w:ind w:left="851" w:hanging="851"/>
      </w:pPr>
    </w:p>
    <w:p w:rsidR="00E016CD" w:rsidRPr="00E016CD" w:rsidRDefault="00782CDD" w:rsidP="00EE185A">
      <w:pPr>
        <w:pStyle w:val="ListParagraph"/>
        <w:numPr>
          <w:ilvl w:val="1"/>
          <w:numId w:val="1"/>
        </w:numPr>
        <w:ind w:left="851" w:hanging="851"/>
        <w:jc w:val="both"/>
        <w:rPr>
          <w:rFonts w:ascii="Arial" w:hAnsi="Arial" w:cs="Arial"/>
          <w:sz w:val="24"/>
          <w:szCs w:val="24"/>
        </w:rPr>
      </w:pPr>
      <w:r w:rsidRPr="00717E55">
        <w:rPr>
          <w:rFonts w:ascii="Arial" w:hAnsi="Arial" w:cs="Arial"/>
          <w:color w:val="000000" w:themeColor="text1"/>
          <w:sz w:val="24"/>
          <w:szCs w:val="24"/>
        </w:rPr>
        <w:t>The ultimate decision regarding positioning of market stalls lies with the Council management. If it is felt in the best interests of the market to adjust the stall layout plan</w:t>
      </w:r>
      <w:r w:rsidR="006F7CA1" w:rsidRPr="00717E55">
        <w:rPr>
          <w:rFonts w:ascii="Arial" w:hAnsi="Arial" w:cs="Arial"/>
          <w:color w:val="000000" w:themeColor="text1"/>
          <w:sz w:val="24"/>
          <w:szCs w:val="24"/>
        </w:rPr>
        <w:t>, or location of the market</w:t>
      </w:r>
      <w:r w:rsidRPr="00717E55">
        <w:rPr>
          <w:rFonts w:ascii="Arial" w:hAnsi="Arial" w:cs="Arial"/>
          <w:color w:val="000000" w:themeColor="text1"/>
          <w:sz w:val="24"/>
          <w:szCs w:val="24"/>
        </w:rPr>
        <w:t>, then notice in writing will be provided to any affected trader(s) who will be expected</w:t>
      </w:r>
      <w:r w:rsidRPr="003F4E3A">
        <w:rPr>
          <w:rFonts w:ascii="Arial" w:hAnsi="Arial" w:cs="Arial"/>
          <w:color w:val="000000" w:themeColor="text1"/>
          <w:sz w:val="24"/>
          <w:szCs w:val="24"/>
        </w:rPr>
        <w:t xml:space="preserve"> to comply with this decision. Consideration will be given to ensuring that the best available alternative position is provided to the affe</w:t>
      </w:r>
      <w:r w:rsidR="00C93EE6">
        <w:rPr>
          <w:rFonts w:ascii="Arial" w:hAnsi="Arial" w:cs="Arial"/>
          <w:color w:val="000000" w:themeColor="text1"/>
          <w:sz w:val="24"/>
          <w:szCs w:val="24"/>
        </w:rPr>
        <w:t>cted trader – particularly the regular t</w:t>
      </w:r>
      <w:r w:rsidRPr="003F4E3A">
        <w:rPr>
          <w:rFonts w:ascii="Arial" w:hAnsi="Arial" w:cs="Arial"/>
          <w:color w:val="000000" w:themeColor="text1"/>
          <w:sz w:val="24"/>
          <w:szCs w:val="24"/>
        </w:rPr>
        <w:t>rader.</w:t>
      </w:r>
    </w:p>
    <w:p w:rsidR="004A1993" w:rsidRPr="00CB7743" w:rsidRDefault="004A1993" w:rsidP="00EE185A">
      <w:pPr>
        <w:pStyle w:val="Heading1"/>
        <w:numPr>
          <w:ilvl w:val="0"/>
          <w:numId w:val="1"/>
        </w:numPr>
        <w:ind w:left="851" w:hanging="851"/>
        <w:jc w:val="both"/>
        <w:rPr>
          <w:rFonts w:ascii="Arial" w:hAnsi="Arial" w:cs="Arial"/>
          <w:color w:val="auto"/>
          <w:sz w:val="24"/>
          <w:szCs w:val="24"/>
        </w:rPr>
      </w:pPr>
      <w:bookmarkStart w:id="11" w:name="_Toc389477474"/>
      <w:r w:rsidRPr="00CB7743">
        <w:rPr>
          <w:rFonts w:ascii="Arial" w:hAnsi="Arial" w:cs="Arial"/>
          <w:color w:val="auto"/>
          <w:sz w:val="24"/>
          <w:szCs w:val="24"/>
        </w:rPr>
        <w:t>Trader’s Details: Business name and goods</w:t>
      </w:r>
      <w:bookmarkEnd w:id="11"/>
    </w:p>
    <w:p w:rsidR="002A1182" w:rsidRPr="002A1182" w:rsidRDefault="002A1182" w:rsidP="00EE185A">
      <w:pPr>
        <w:pStyle w:val="ListParagraph"/>
        <w:ind w:left="851" w:hanging="851"/>
        <w:jc w:val="both"/>
        <w:rPr>
          <w:color w:val="000000" w:themeColor="text1"/>
        </w:rPr>
      </w:pPr>
    </w:p>
    <w:p w:rsidR="002A1182" w:rsidRPr="004A1993" w:rsidRDefault="002A1182" w:rsidP="00EE185A">
      <w:pPr>
        <w:pStyle w:val="ListParagraph"/>
        <w:numPr>
          <w:ilvl w:val="1"/>
          <w:numId w:val="1"/>
        </w:numPr>
        <w:ind w:left="851" w:hanging="851"/>
        <w:jc w:val="both"/>
        <w:rPr>
          <w:rFonts w:ascii="Arial" w:hAnsi="Arial" w:cs="Arial"/>
          <w:sz w:val="24"/>
          <w:szCs w:val="24"/>
        </w:rPr>
      </w:pPr>
      <w:r w:rsidRPr="004A1993">
        <w:rPr>
          <w:rFonts w:ascii="Arial" w:hAnsi="Arial" w:cs="Arial"/>
          <w:color w:val="000000" w:themeColor="text1"/>
          <w:sz w:val="24"/>
          <w:szCs w:val="24"/>
        </w:rPr>
        <w:t>In complian</w:t>
      </w:r>
      <w:r w:rsidR="006D013E">
        <w:rPr>
          <w:rFonts w:ascii="Arial" w:hAnsi="Arial" w:cs="Arial"/>
          <w:color w:val="000000" w:themeColor="text1"/>
          <w:sz w:val="24"/>
          <w:szCs w:val="24"/>
        </w:rPr>
        <w:t>ce with Trading Standards, t</w:t>
      </w:r>
      <w:r w:rsidRPr="004A1993">
        <w:rPr>
          <w:rFonts w:ascii="Arial" w:hAnsi="Arial" w:cs="Arial"/>
          <w:color w:val="000000" w:themeColor="text1"/>
          <w:sz w:val="24"/>
          <w:szCs w:val="24"/>
        </w:rPr>
        <w:t>rader</w:t>
      </w:r>
      <w:r w:rsidR="00DA5042">
        <w:rPr>
          <w:rFonts w:ascii="Arial" w:hAnsi="Arial" w:cs="Arial"/>
          <w:color w:val="000000" w:themeColor="text1"/>
          <w:sz w:val="24"/>
          <w:szCs w:val="24"/>
        </w:rPr>
        <w:t>s</w:t>
      </w:r>
      <w:r w:rsidRPr="004A1993">
        <w:rPr>
          <w:rFonts w:ascii="Arial" w:hAnsi="Arial" w:cs="Arial"/>
          <w:color w:val="000000" w:themeColor="text1"/>
          <w:sz w:val="24"/>
          <w:szCs w:val="24"/>
        </w:rPr>
        <w:t xml:space="preserve"> shall display, conspicuously and legibly</w:t>
      </w:r>
      <w:r w:rsidR="00DA5042">
        <w:rPr>
          <w:rFonts w:ascii="Arial" w:hAnsi="Arial" w:cs="Arial"/>
          <w:color w:val="000000" w:themeColor="text1"/>
          <w:sz w:val="24"/>
          <w:szCs w:val="24"/>
        </w:rPr>
        <w:t xml:space="preserve"> on their stalls</w:t>
      </w:r>
      <w:r w:rsidRPr="004A1993">
        <w:rPr>
          <w:rFonts w:ascii="Arial" w:hAnsi="Arial" w:cs="Arial"/>
          <w:color w:val="000000" w:themeColor="text1"/>
          <w:sz w:val="24"/>
          <w:szCs w:val="24"/>
        </w:rPr>
        <w:t xml:space="preserve">, </w:t>
      </w:r>
      <w:r w:rsidR="00DA5042">
        <w:rPr>
          <w:rFonts w:ascii="Arial" w:hAnsi="Arial" w:cs="Arial"/>
          <w:color w:val="000000" w:themeColor="text1"/>
          <w:sz w:val="24"/>
          <w:szCs w:val="24"/>
        </w:rPr>
        <w:t>their</w:t>
      </w:r>
      <w:r w:rsidRPr="004A1993">
        <w:rPr>
          <w:rFonts w:ascii="Arial" w:hAnsi="Arial" w:cs="Arial"/>
          <w:color w:val="000000" w:themeColor="text1"/>
          <w:sz w:val="24"/>
          <w:szCs w:val="24"/>
        </w:rPr>
        <w:t xml:space="preserve"> business trading name and town from which he operates his business.  </w:t>
      </w:r>
    </w:p>
    <w:p w:rsidR="004A1993" w:rsidRPr="004A1993" w:rsidRDefault="004A1993" w:rsidP="00EE185A">
      <w:pPr>
        <w:pStyle w:val="ListParagraph"/>
        <w:ind w:left="851" w:hanging="851"/>
        <w:jc w:val="both"/>
        <w:rPr>
          <w:rFonts w:ascii="Arial" w:hAnsi="Arial" w:cs="Arial"/>
          <w:sz w:val="24"/>
          <w:szCs w:val="24"/>
        </w:rPr>
      </w:pPr>
    </w:p>
    <w:p w:rsidR="002A1182" w:rsidRDefault="002A1182" w:rsidP="00EE185A">
      <w:pPr>
        <w:pStyle w:val="ListParagraph"/>
        <w:numPr>
          <w:ilvl w:val="1"/>
          <w:numId w:val="1"/>
        </w:numPr>
        <w:ind w:left="851" w:hanging="851"/>
        <w:jc w:val="both"/>
        <w:rPr>
          <w:rFonts w:ascii="Arial" w:hAnsi="Arial" w:cs="Arial"/>
          <w:sz w:val="24"/>
          <w:szCs w:val="24"/>
        </w:rPr>
      </w:pPr>
      <w:r w:rsidRPr="004A1993">
        <w:rPr>
          <w:rFonts w:ascii="Arial" w:hAnsi="Arial" w:cs="Arial"/>
          <w:sz w:val="24"/>
          <w:szCs w:val="24"/>
        </w:rPr>
        <w:t xml:space="preserve">Traders must notify the </w:t>
      </w:r>
      <w:r w:rsidR="004810F5">
        <w:rPr>
          <w:rFonts w:ascii="Arial" w:hAnsi="Arial" w:cs="Arial"/>
          <w:sz w:val="24"/>
          <w:szCs w:val="24"/>
        </w:rPr>
        <w:t>Market Officer</w:t>
      </w:r>
      <w:r w:rsidRPr="004A1993">
        <w:rPr>
          <w:rFonts w:ascii="Arial" w:hAnsi="Arial" w:cs="Arial"/>
          <w:sz w:val="24"/>
          <w:szCs w:val="24"/>
        </w:rPr>
        <w:t xml:space="preserve"> of any changes concerning their business in order that the Council has correct records and contact points. Current information regarding names, addresses, telephone numbers and public liability insurance must be supplied.</w:t>
      </w:r>
    </w:p>
    <w:p w:rsidR="004A1993" w:rsidRPr="004A1993" w:rsidRDefault="004A1993" w:rsidP="00EE185A">
      <w:pPr>
        <w:pStyle w:val="ListParagraph"/>
        <w:ind w:left="851" w:hanging="851"/>
        <w:jc w:val="both"/>
        <w:rPr>
          <w:rFonts w:ascii="Arial" w:hAnsi="Arial" w:cs="Arial"/>
          <w:sz w:val="24"/>
          <w:szCs w:val="24"/>
        </w:rPr>
      </w:pPr>
    </w:p>
    <w:p w:rsidR="004A1993" w:rsidRPr="004A1993" w:rsidRDefault="002A1182" w:rsidP="00EE185A">
      <w:pPr>
        <w:pStyle w:val="ListParagraph"/>
        <w:numPr>
          <w:ilvl w:val="1"/>
          <w:numId w:val="1"/>
        </w:numPr>
        <w:ind w:left="851" w:hanging="851"/>
        <w:jc w:val="both"/>
        <w:rPr>
          <w:rFonts w:ascii="Arial" w:hAnsi="Arial" w:cs="Arial"/>
          <w:sz w:val="24"/>
          <w:szCs w:val="24"/>
        </w:rPr>
      </w:pPr>
      <w:r w:rsidRPr="004A1993">
        <w:rPr>
          <w:rFonts w:ascii="Arial" w:hAnsi="Arial" w:cs="Arial"/>
          <w:color w:val="000000" w:themeColor="text1"/>
          <w:sz w:val="24"/>
          <w:szCs w:val="24"/>
        </w:rPr>
        <w:t>All proposed changes in business name must be notified to the Council in writing for consideration.</w:t>
      </w:r>
    </w:p>
    <w:p w:rsidR="004A1993" w:rsidRPr="004A1993" w:rsidRDefault="004A1993" w:rsidP="00EE185A">
      <w:pPr>
        <w:pStyle w:val="ListParagraph"/>
        <w:ind w:left="851" w:hanging="851"/>
        <w:jc w:val="both"/>
        <w:rPr>
          <w:rFonts w:ascii="Arial" w:hAnsi="Arial" w:cs="Arial"/>
          <w:sz w:val="24"/>
          <w:szCs w:val="24"/>
        </w:rPr>
      </w:pPr>
    </w:p>
    <w:p w:rsidR="004A1993" w:rsidRPr="004A1993" w:rsidRDefault="00C93EE6" w:rsidP="00EE185A">
      <w:pPr>
        <w:pStyle w:val="ListParagraph"/>
        <w:numPr>
          <w:ilvl w:val="1"/>
          <w:numId w:val="1"/>
        </w:numPr>
        <w:ind w:left="851" w:hanging="851"/>
        <w:jc w:val="both"/>
        <w:rPr>
          <w:rFonts w:ascii="Arial" w:hAnsi="Arial" w:cs="Arial"/>
          <w:sz w:val="24"/>
          <w:szCs w:val="24"/>
        </w:rPr>
      </w:pPr>
      <w:r>
        <w:rPr>
          <w:rFonts w:ascii="Arial" w:hAnsi="Arial" w:cs="Arial"/>
          <w:color w:val="000000" w:themeColor="text1"/>
          <w:sz w:val="24"/>
          <w:szCs w:val="24"/>
        </w:rPr>
        <w:t>Where a t</w:t>
      </w:r>
      <w:r w:rsidR="002A1182" w:rsidRPr="004A1993">
        <w:rPr>
          <w:rFonts w:ascii="Arial" w:hAnsi="Arial" w:cs="Arial"/>
          <w:color w:val="000000" w:themeColor="text1"/>
          <w:sz w:val="24"/>
          <w:szCs w:val="24"/>
        </w:rPr>
        <w:t>rader proposes to change the composition of his business arrangements e.g. a change in partnership or persons wishing to use a stall etc, the Council must be notified a minimum of one month in advance for consideration.</w:t>
      </w:r>
    </w:p>
    <w:p w:rsidR="004A1993" w:rsidRPr="004A1993" w:rsidRDefault="004A1993" w:rsidP="00EE185A">
      <w:pPr>
        <w:pStyle w:val="ListParagraph"/>
        <w:ind w:left="851" w:hanging="851"/>
        <w:jc w:val="both"/>
        <w:rPr>
          <w:rFonts w:ascii="Arial" w:hAnsi="Arial" w:cs="Arial"/>
          <w:sz w:val="24"/>
          <w:szCs w:val="24"/>
        </w:rPr>
      </w:pPr>
    </w:p>
    <w:p w:rsidR="004A1993" w:rsidRPr="004A1993" w:rsidRDefault="002A1182" w:rsidP="00EE185A">
      <w:pPr>
        <w:pStyle w:val="ListParagraph"/>
        <w:numPr>
          <w:ilvl w:val="1"/>
          <w:numId w:val="1"/>
        </w:numPr>
        <w:ind w:left="851" w:hanging="851"/>
        <w:jc w:val="both"/>
        <w:rPr>
          <w:rFonts w:ascii="Arial" w:hAnsi="Arial" w:cs="Arial"/>
          <w:sz w:val="24"/>
          <w:szCs w:val="24"/>
        </w:rPr>
      </w:pPr>
      <w:r w:rsidRPr="004A1993">
        <w:rPr>
          <w:rFonts w:ascii="Arial" w:hAnsi="Arial" w:cs="Arial"/>
          <w:color w:val="000000" w:themeColor="text1"/>
          <w:sz w:val="24"/>
          <w:szCs w:val="24"/>
        </w:rPr>
        <w:t>The Council reserves the right to see valid documentary evidence to support the change and to refuse changes where such evidence is not provided, inconclusive, or considered to conflict with the principles of allocation of stalls.</w:t>
      </w:r>
    </w:p>
    <w:p w:rsidR="004A1993" w:rsidRPr="004A1993" w:rsidRDefault="004A1993" w:rsidP="00EE185A">
      <w:pPr>
        <w:pStyle w:val="ListParagraph"/>
        <w:ind w:left="851" w:hanging="851"/>
        <w:jc w:val="both"/>
        <w:rPr>
          <w:rFonts w:ascii="Arial" w:hAnsi="Arial" w:cs="Arial"/>
          <w:sz w:val="24"/>
          <w:szCs w:val="24"/>
        </w:rPr>
      </w:pPr>
    </w:p>
    <w:p w:rsidR="004A1993" w:rsidRPr="004A1993" w:rsidRDefault="002A1182" w:rsidP="00EE185A">
      <w:pPr>
        <w:pStyle w:val="ListParagraph"/>
        <w:numPr>
          <w:ilvl w:val="1"/>
          <w:numId w:val="1"/>
        </w:numPr>
        <w:ind w:left="851" w:hanging="851"/>
        <w:jc w:val="both"/>
        <w:rPr>
          <w:rFonts w:ascii="Arial" w:hAnsi="Arial" w:cs="Arial"/>
          <w:sz w:val="24"/>
          <w:szCs w:val="24"/>
        </w:rPr>
      </w:pPr>
      <w:r w:rsidRPr="004A1993">
        <w:rPr>
          <w:rFonts w:ascii="Arial" w:hAnsi="Arial" w:cs="Arial"/>
          <w:color w:val="000000" w:themeColor="text1"/>
          <w:sz w:val="24"/>
          <w:szCs w:val="24"/>
        </w:rPr>
        <w:t>The allocation of a pitch or stall in</w:t>
      </w:r>
      <w:r w:rsidR="00C93EE6">
        <w:rPr>
          <w:rFonts w:ascii="Arial" w:hAnsi="Arial" w:cs="Arial"/>
          <w:color w:val="000000" w:themeColor="text1"/>
          <w:sz w:val="24"/>
          <w:szCs w:val="24"/>
        </w:rPr>
        <w:t xml:space="preserve"> the market is personal to the t</w:t>
      </w:r>
      <w:r w:rsidRPr="004A1993">
        <w:rPr>
          <w:rFonts w:ascii="Arial" w:hAnsi="Arial" w:cs="Arial"/>
          <w:color w:val="000000" w:themeColor="text1"/>
          <w:sz w:val="24"/>
          <w:szCs w:val="24"/>
        </w:rPr>
        <w:t>rader and may not be transferred to any other person.</w:t>
      </w:r>
    </w:p>
    <w:p w:rsidR="004A1993" w:rsidRPr="004A1993" w:rsidRDefault="004A1993" w:rsidP="00EE185A">
      <w:pPr>
        <w:pStyle w:val="ListParagraph"/>
        <w:ind w:left="851" w:hanging="851"/>
        <w:jc w:val="both"/>
        <w:rPr>
          <w:rFonts w:ascii="Arial" w:hAnsi="Arial" w:cs="Arial"/>
          <w:sz w:val="24"/>
          <w:szCs w:val="24"/>
        </w:rPr>
      </w:pPr>
    </w:p>
    <w:p w:rsidR="004A1993" w:rsidRDefault="00C93EE6" w:rsidP="00EE185A">
      <w:pPr>
        <w:pStyle w:val="ListParagraph"/>
        <w:numPr>
          <w:ilvl w:val="1"/>
          <w:numId w:val="1"/>
        </w:numPr>
        <w:ind w:left="851" w:hanging="851"/>
        <w:jc w:val="both"/>
        <w:rPr>
          <w:rFonts w:ascii="Arial" w:hAnsi="Arial" w:cs="Arial"/>
          <w:sz w:val="24"/>
          <w:szCs w:val="24"/>
        </w:rPr>
      </w:pPr>
      <w:r w:rsidRPr="00717E55">
        <w:rPr>
          <w:rFonts w:ascii="Arial" w:hAnsi="Arial" w:cs="Arial"/>
          <w:color w:val="000000" w:themeColor="text1"/>
          <w:sz w:val="24"/>
          <w:szCs w:val="24"/>
        </w:rPr>
        <w:t>The regular t</w:t>
      </w:r>
      <w:r w:rsidR="002A1182" w:rsidRPr="00717E55">
        <w:rPr>
          <w:rFonts w:ascii="Arial" w:hAnsi="Arial" w:cs="Arial"/>
          <w:color w:val="000000" w:themeColor="text1"/>
          <w:sz w:val="24"/>
          <w:szCs w:val="24"/>
        </w:rPr>
        <w:t xml:space="preserve">rader must obtain prior written approval from the </w:t>
      </w:r>
      <w:r w:rsidR="004810F5" w:rsidRPr="00717E55">
        <w:rPr>
          <w:rFonts w:ascii="Arial" w:hAnsi="Arial" w:cs="Arial"/>
          <w:color w:val="000000" w:themeColor="text1"/>
          <w:sz w:val="24"/>
          <w:szCs w:val="24"/>
        </w:rPr>
        <w:t>Market Officer</w:t>
      </w:r>
      <w:r w:rsidR="002A1182" w:rsidRPr="004A1993">
        <w:rPr>
          <w:rFonts w:ascii="Arial" w:hAnsi="Arial" w:cs="Arial"/>
          <w:color w:val="000000" w:themeColor="text1"/>
          <w:sz w:val="24"/>
          <w:szCs w:val="24"/>
        </w:rPr>
        <w:t xml:space="preserve"> before changing the type of goods traded, or an extension of the range of goods traded, from those approved when his stall was allocated by the Council. Traders failing to comply will be asked to withdraw those goods from sale if objection is raised by other traders, and agreed by the Council.</w:t>
      </w:r>
      <w:r w:rsidR="002A1182" w:rsidRPr="004A1993">
        <w:rPr>
          <w:rFonts w:ascii="Arial" w:hAnsi="Arial" w:cs="Arial"/>
          <w:sz w:val="24"/>
          <w:szCs w:val="24"/>
        </w:rPr>
        <w:t xml:space="preserve"> </w:t>
      </w:r>
    </w:p>
    <w:p w:rsidR="004A1993" w:rsidRPr="004A1993" w:rsidRDefault="004A1993" w:rsidP="00EE185A">
      <w:pPr>
        <w:pStyle w:val="ListParagraph"/>
        <w:ind w:left="851" w:hanging="851"/>
        <w:jc w:val="both"/>
        <w:rPr>
          <w:rFonts w:ascii="Arial" w:hAnsi="Arial" w:cs="Arial"/>
          <w:sz w:val="24"/>
          <w:szCs w:val="24"/>
        </w:rPr>
      </w:pPr>
    </w:p>
    <w:p w:rsidR="00A54A52" w:rsidRDefault="002A1182" w:rsidP="00EE185A">
      <w:pPr>
        <w:pStyle w:val="ListParagraph"/>
        <w:numPr>
          <w:ilvl w:val="1"/>
          <w:numId w:val="1"/>
        </w:numPr>
        <w:ind w:left="851" w:hanging="851"/>
        <w:jc w:val="both"/>
        <w:rPr>
          <w:rFonts w:ascii="Arial" w:hAnsi="Arial" w:cs="Arial"/>
          <w:sz w:val="24"/>
          <w:szCs w:val="24"/>
        </w:rPr>
      </w:pPr>
      <w:r w:rsidRPr="004A1993">
        <w:rPr>
          <w:rFonts w:ascii="Arial" w:hAnsi="Arial" w:cs="Arial"/>
          <w:sz w:val="24"/>
          <w:szCs w:val="24"/>
        </w:rPr>
        <w:t>The Council reserves the right to define approved items for sale where it considers the line of goods declared to be ambiguous owing to the use of a general or otherwise imprecise description.</w:t>
      </w:r>
    </w:p>
    <w:p w:rsidR="00A54A52" w:rsidRDefault="00A54A52" w:rsidP="00EE185A">
      <w:pPr>
        <w:pStyle w:val="Heading1"/>
        <w:numPr>
          <w:ilvl w:val="0"/>
          <w:numId w:val="1"/>
        </w:numPr>
        <w:ind w:left="851" w:hanging="851"/>
        <w:jc w:val="both"/>
        <w:rPr>
          <w:rFonts w:ascii="Arial" w:hAnsi="Arial" w:cs="Arial"/>
          <w:color w:val="auto"/>
          <w:sz w:val="24"/>
          <w:szCs w:val="24"/>
        </w:rPr>
      </w:pPr>
      <w:bookmarkStart w:id="12" w:name="_Toc389477475"/>
      <w:r w:rsidRPr="00A54A52">
        <w:rPr>
          <w:rFonts w:ascii="Arial" w:hAnsi="Arial" w:cs="Arial"/>
          <w:color w:val="auto"/>
          <w:sz w:val="24"/>
          <w:szCs w:val="24"/>
        </w:rPr>
        <w:t>Insurance</w:t>
      </w:r>
      <w:bookmarkEnd w:id="12"/>
      <w:r w:rsidRPr="00A54A52">
        <w:rPr>
          <w:rFonts w:ascii="Arial" w:hAnsi="Arial" w:cs="Arial"/>
          <w:color w:val="auto"/>
          <w:sz w:val="24"/>
          <w:szCs w:val="24"/>
        </w:rPr>
        <w:t xml:space="preserve"> </w:t>
      </w:r>
    </w:p>
    <w:p w:rsidR="00273433" w:rsidRPr="00273433" w:rsidRDefault="00273433" w:rsidP="00EE185A">
      <w:pPr>
        <w:pStyle w:val="ListParagraph"/>
        <w:ind w:left="851" w:hanging="851"/>
        <w:jc w:val="both"/>
        <w:rPr>
          <w:rFonts w:ascii="Arial" w:hAnsi="Arial" w:cs="Arial"/>
          <w:sz w:val="24"/>
          <w:szCs w:val="24"/>
        </w:rPr>
      </w:pPr>
    </w:p>
    <w:p w:rsidR="00AF2CD7" w:rsidRPr="00AF2CD7" w:rsidRDefault="003F11D9" w:rsidP="00EE185A">
      <w:pPr>
        <w:pStyle w:val="ListParagraph"/>
        <w:numPr>
          <w:ilvl w:val="1"/>
          <w:numId w:val="1"/>
        </w:numPr>
        <w:ind w:left="851" w:hanging="851"/>
        <w:jc w:val="both"/>
        <w:rPr>
          <w:rFonts w:ascii="Arial" w:hAnsi="Arial" w:cs="Arial"/>
          <w:sz w:val="24"/>
          <w:szCs w:val="24"/>
        </w:rPr>
      </w:pPr>
      <w:r w:rsidRPr="00AF2CD7">
        <w:rPr>
          <w:rFonts w:ascii="Arial" w:hAnsi="Arial" w:cs="Arial"/>
          <w:color w:val="000000" w:themeColor="text1"/>
          <w:sz w:val="24"/>
          <w:szCs w:val="24"/>
        </w:rPr>
        <w:t xml:space="preserve">The </w:t>
      </w:r>
      <w:r w:rsidR="00F027CA">
        <w:rPr>
          <w:rFonts w:ascii="Arial" w:hAnsi="Arial" w:cs="Arial"/>
          <w:color w:val="000000" w:themeColor="text1"/>
          <w:sz w:val="24"/>
          <w:szCs w:val="24"/>
        </w:rPr>
        <w:t>t</w:t>
      </w:r>
      <w:r w:rsidRPr="00AF2CD7">
        <w:rPr>
          <w:rFonts w:ascii="Arial" w:hAnsi="Arial" w:cs="Arial"/>
          <w:color w:val="000000" w:themeColor="text1"/>
          <w:sz w:val="24"/>
          <w:szCs w:val="24"/>
        </w:rPr>
        <w:t>rader shall indemnify the Council from and against all claims, actions</w:t>
      </w:r>
      <w:r w:rsidR="00AF2CD7" w:rsidRPr="00AF2CD7">
        <w:rPr>
          <w:rFonts w:ascii="Arial" w:hAnsi="Arial" w:cs="Arial"/>
          <w:color w:val="000000" w:themeColor="text1"/>
          <w:sz w:val="24"/>
          <w:szCs w:val="24"/>
        </w:rPr>
        <w:t>,</w:t>
      </w:r>
      <w:r w:rsidRPr="00AF2CD7">
        <w:rPr>
          <w:rFonts w:ascii="Arial" w:hAnsi="Arial" w:cs="Arial"/>
          <w:color w:val="000000" w:themeColor="text1"/>
          <w:sz w:val="24"/>
          <w:szCs w:val="24"/>
        </w:rPr>
        <w:t xml:space="preserve"> damages, losses, expenses and costs in respect of any explosion, fire, accident or injury to any person or property which may arise as a result of, or in connection with, the occupation or use of any stall or pitch or space on any part of the market.</w:t>
      </w:r>
      <w:r w:rsidR="00AF2CD7" w:rsidRPr="00AF2CD7">
        <w:rPr>
          <w:rFonts w:ascii="Arial" w:hAnsi="Arial" w:cs="Arial"/>
          <w:sz w:val="24"/>
          <w:szCs w:val="24"/>
        </w:rPr>
        <w:t xml:space="preserve"> The </w:t>
      </w:r>
      <w:r w:rsidR="00770072">
        <w:rPr>
          <w:rFonts w:ascii="Arial" w:hAnsi="Arial" w:cs="Arial"/>
          <w:sz w:val="24"/>
          <w:szCs w:val="24"/>
        </w:rPr>
        <w:t>p</w:t>
      </w:r>
      <w:r w:rsidR="00AF2CD7" w:rsidRPr="00AF2CD7">
        <w:rPr>
          <w:rFonts w:ascii="Arial" w:hAnsi="Arial" w:cs="Arial"/>
          <w:sz w:val="24"/>
          <w:szCs w:val="24"/>
        </w:rPr>
        <w:t>olicy should fully indemnify the Council against any claim for damages in negligence, however so arising, whenever such a claim is att</w:t>
      </w:r>
      <w:r w:rsidR="00770072">
        <w:rPr>
          <w:rFonts w:ascii="Arial" w:hAnsi="Arial" w:cs="Arial"/>
          <w:sz w:val="24"/>
          <w:szCs w:val="24"/>
        </w:rPr>
        <w:t xml:space="preserve">ributable to the negligence or </w:t>
      </w:r>
      <w:r w:rsidR="003862E7">
        <w:rPr>
          <w:rFonts w:ascii="Arial" w:hAnsi="Arial" w:cs="Arial"/>
          <w:sz w:val="24"/>
          <w:szCs w:val="24"/>
        </w:rPr>
        <w:t xml:space="preserve">fault of the </w:t>
      </w:r>
      <w:r w:rsidR="00770072">
        <w:rPr>
          <w:rFonts w:ascii="Arial" w:hAnsi="Arial" w:cs="Arial"/>
          <w:sz w:val="24"/>
          <w:szCs w:val="24"/>
        </w:rPr>
        <w:t>trader</w:t>
      </w:r>
      <w:r w:rsidR="003862E7">
        <w:rPr>
          <w:rFonts w:ascii="Arial" w:hAnsi="Arial" w:cs="Arial"/>
          <w:sz w:val="24"/>
          <w:szCs w:val="24"/>
        </w:rPr>
        <w:t xml:space="preserve"> or his</w:t>
      </w:r>
      <w:r w:rsidR="00AF2CD7" w:rsidRPr="00AF2CD7">
        <w:rPr>
          <w:rFonts w:ascii="Arial" w:hAnsi="Arial" w:cs="Arial"/>
          <w:sz w:val="24"/>
          <w:szCs w:val="24"/>
        </w:rPr>
        <w:t>/ her employee(s).</w:t>
      </w:r>
    </w:p>
    <w:p w:rsidR="00A54A52" w:rsidRPr="00A54A52" w:rsidRDefault="00A54A52" w:rsidP="00EE185A">
      <w:pPr>
        <w:pStyle w:val="ListParagraph"/>
        <w:ind w:left="851" w:hanging="851"/>
        <w:jc w:val="both"/>
        <w:rPr>
          <w:rFonts w:ascii="Arial" w:hAnsi="Arial" w:cs="Arial"/>
          <w:color w:val="000000" w:themeColor="text1"/>
          <w:sz w:val="24"/>
          <w:szCs w:val="24"/>
        </w:rPr>
      </w:pPr>
    </w:p>
    <w:p w:rsidR="00AF2CD7" w:rsidRPr="00AF2CD7" w:rsidRDefault="00F027CA" w:rsidP="00EE185A">
      <w:pPr>
        <w:pStyle w:val="ListParagraph"/>
        <w:numPr>
          <w:ilvl w:val="1"/>
          <w:numId w:val="1"/>
        </w:numPr>
        <w:ind w:left="851" w:hanging="851"/>
        <w:jc w:val="both"/>
        <w:rPr>
          <w:rFonts w:ascii="Arial" w:hAnsi="Arial" w:cs="Arial"/>
          <w:sz w:val="24"/>
          <w:szCs w:val="24"/>
        </w:rPr>
      </w:pPr>
      <w:r>
        <w:rPr>
          <w:rFonts w:ascii="Arial" w:hAnsi="Arial" w:cs="Arial"/>
          <w:color w:val="000000" w:themeColor="text1"/>
          <w:sz w:val="24"/>
          <w:szCs w:val="24"/>
        </w:rPr>
        <w:t>The t</w:t>
      </w:r>
      <w:r w:rsidR="003F11D9" w:rsidRPr="00A54A52">
        <w:rPr>
          <w:rFonts w:ascii="Arial" w:hAnsi="Arial" w:cs="Arial"/>
          <w:color w:val="000000" w:themeColor="text1"/>
          <w:sz w:val="24"/>
          <w:szCs w:val="24"/>
        </w:rPr>
        <w:t>rader shall hold a valid insurance policy for public liability claims up to £</w:t>
      </w:r>
      <w:r w:rsidR="003F11D9" w:rsidRPr="00A54A52">
        <w:rPr>
          <w:rFonts w:ascii="Arial" w:hAnsi="Arial" w:cs="Arial"/>
          <w:sz w:val="24"/>
          <w:szCs w:val="24"/>
        </w:rPr>
        <w:t xml:space="preserve">5,000,000 </w:t>
      </w:r>
      <w:r w:rsidR="00C93EE6">
        <w:rPr>
          <w:rFonts w:ascii="Arial" w:hAnsi="Arial" w:cs="Arial"/>
          <w:color w:val="000000" w:themeColor="text1"/>
          <w:sz w:val="24"/>
          <w:szCs w:val="24"/>
        </w:rPr>
        <w:t>per claim and the t</w:t>
      </w:r>
      <w:r w:rsidR="003F11D9" w:rsidRPr="00A54A52">
        <w:rPr>
          <w:rFonts w:ascii="Arial" w:hAnsi="Arial" w:cs="Arial"/>
          <w:color w:val="000000" w:themeColor="text1"/>
          <w:sz w:val="24"/>
          <w:szCs w:val="24"/>
        </w:rPr>
        <w:t xml:space="preserve">rader will produce such policy and the receipt for the current year’s premium to the Council when required. </w:t>
      </w:r>
    </w:p>
    <w:p w:rsidR="00AF2CD7" w:rsidRPr="00AF2CD7" w:rsidRDefault="00AF2CD7" w:rsidP="00EE185A">
      <w:pPr>
        <w:pStyle w:val="ListParagraph"/>
        <w:ind w:left="851" w:hanging="851"/>
        <w:jc w:val="both"/>
        <w:rPr>
          <w:rFonts w:ascii="Arial" w:hAnsi="Arial" w:cs="Arial"/>
          <w:color w:val="000000" w:themeColor="text1"/>
          <w:sz w:val="24"/>
          <w:szCs w:val="24"/>
        </w:rPr>
      </w:pPr>
    </w:p>
    <w:p w:rsidR="00E34166" w:rsidRPr="00717E55" w:rsidRDefault="00734124" w:rsidP="00EE185A">
      <w:pPr>
        <w:pStyle w:val="ListParagraph"/>
        <w:numPr>
          <w:ilvl w:val="1"/>
          <w:numId w:val="1"/>
        </w:numPr>
        <w:ind w:left="851" w:hanging="851"/>
        <w:jc w:val="both"/>
        <w:rPr>
          <w:rFonts w:ascii="Arial" w:hAnsi="Arial" w:cs="Arial"/>
          <w:sz w:val="24"/>
          <w:szCs w:val="24"/>
        </w:rPr>
      </w:pPr>
      <w:r w:rsidRPr="00717E55">
        <w:rPr>
          <w:rFonts w:ascii="Arial" w:hAnsi="Arial" w:cs="Arial"/>
          <w:color w:val="000000" w:themeColor="text1"/>
          <w:sz w:val="24"/>
          <w:szCs w:val="24"/>
        </w:rPr>
        <w:t>Both regular and casual t</w:t>
      </w:r>
      <w:r w:rsidR="003F11D9" w:rsidRPr="00717E55">
        <w:rPr>
          <w:rFonts w:ascii="Arial" w:hAnsi="Arial" w:cs="Arial"/>
          <w:color w:val="000000" w:themeColor="text1"/>
          <w:sz w:val="24"/>
          <w:szCs w:val="24"/>
        </w:rPr>
        <w:t xml:space="preserve">raders must furnish proof of insurance when applying for a stall on the market. Thereafter </w:t>
      </w:r>
      <w:r w:rsidR="00342D2D" w:rsidRPr="00717E55">
        <w:rPr>
          <w:rFonts w:ascii="Arial" w:hAnsi="Arial" w:cs="Arial"/>
          <w:color w:val="000000" w:themeColor="text1"/>
          <w:sz w:val="24"/>
          <w:szCs w:val="24"/>
        </w:rPr>
        <w:t>traders</w:t>
      </w:r>
      <w:r w:rsidR="003F11D9" w:rsidRPr="00717E55">
        <w:rPr>
          <w:rFonts w:ascii="Arial" w:hAnsi="Arial" w:cs="Arial"/>
          <w:color w:val="000000" w:themeColor="text1"/>
          <w:sz w:val="24"/>
          <w:szCs w:val="24"/>
        </w:rPr>
        <w:t xml:space="preserve"> must provide annually at renewal documented proof of a valid certificate of insurance.</w:t>
      </w:r>
    </w:p>
    <w:p w:rsidR="00E34166" w:rsidRDefault="00E34166" w:rsidP="00EE185A">
      <w:pPr>
        <w:pStyle w:val="Heading1"/>
        <w:numPr>
          <w:ilvl w:val="0"/>
          <w:numId w:val="1"/>
        </w:numPr>
        <w:ind w:left="851" w:hanging="851"/>
        <w:jc w:val="both"/>
        <w:rPr>
          <w:rFonts w:ascii="Arial" w:hAnsi="Arial" w:cs="Arial"/>
          <w:color w:val="auto"/>
          <w:sz w:val="24"/>
          <w:szCs w:val="24"/>
        </w:rPr>
      </w:pPr>
      <w:bookmarkStart w:id="13" w:name="_Toc389477476"/>
      <w:r w:rsidRPr="00EC784B">
        <w:rPr>
          <w:rFonts w:ascii="Arial" w:hAnsi="Arial" w:cs="Arial"/>
          <w:color w:val="auto"/>
          <w:sz w:val="24"/>
          <w:szCs w:val="24"/>
        </w:rPr>
        <w:t>Health and Safety</w:t>
      </w:r>
      <w:bookmarkEnd w:id="13"/>
      <w:r w:rsidRPr="00EC784B">
        <w:rPr>
          <w:rFonts w:ascii="Arial" w:hAnsi="Arial" w:cs="Arial"/>
          <w:color w:val="auto"/>
          <w:sz w:val="24"/>
          <w:szCs w:val="24"/>
        </w:rPr>
        <w:t xml:space="preserve"> </w:t>
      </w:r>
    </w:p>
    <w:p w:rsidR="007D648E" w:rsidRDefault="007D648E" w:rsidP="00EE185A">
      <w:pPr>
        <w:pStyle w:val="Heading2"/>
        <w:numPr>
          <w:ilvl w:val="1"/>
          <w:numId w:val="1"/>
        </w:numPr>
        <w:ind w:left="851" w:hanging="851"/>
        <w:jc w:val="both"/>
        <w:rPr>
          <w:rFonts w:ascii="Arial" w:hAnsi="Arial" w:cs="Arial"/>
          <w:b w:val="0"/>
          <w:i/>
          <w:color w:val="auto"/>
          <w:sz w:val="24"/>
          <w:szCs w:val="24"/>
        </w:rPr>
      </w:pPr>
      <w:bookmarkStart w:id="14" w:name="_Toc389477477"/>
      <w:r w:rsidRPr="007D648E">
        <w:rPr>
          <w:rFonts w:ascii="Arial" w:hAnsi="Arial" w:cs="Arial"/>
          <w:b w:val="0"/>
          <w:i/>
          <w:color w:val="auto"/>
          <w:sz w:val="24"/>
          <w:szCs w:val="24"/>
        </w:rPr>
        <w:t>Health and Safety at Work Act</w:t>
      </w:r>
      <w:bookmarkEnd w:id="14"/>
    </w:p>
    <w:p w:rsidR="005F2BDF" w:rsidRDefault="005F2BDF" w:rsidP="00EE185A">
      <w:pPr>
        <w:pStyle w:val="NoSpacing"/>
        <w:ind w:left="851" w:hanging="851"/>
      </w:pPr>
    </w:p>
    <w:p w:rsidR="005F2BDF" w:rsidRPr="00EE185A" w:rsidRDefault="00EE185A" w:rsidP="00EE185A">
      <w:pPr>
        <w:ind w:left="851" w:hanging="851"/>
        <w:jc w:val="both"/>
        <w:rPr>
          <w:rFonts w:ascii="Arial" w:hAnsi="Arial" w:cs="Arial"/>
          <w:sz w:val="24"/>
          <w:szCs w:val="24"/>
        </w:rPr>
      </w:pPr>
      <w:r>
        <w:rPr>
          <w:rFonts w:ascii="Arial" w:hAnsi="Arial" w:cs="Arial"/>
          <w:sz w:val="24"/>
          <w:szCs w:val="24"/>
        </w:rPr>
        <w:lastRenderedPageBreak/>
        <w:tab/>
      </w:r>
      <w:r w:rsidR="005F2BDF" w:rsidRPr="00EE185A">
        <w:rPr>
          <w:rFonts w:ascii="Arial" w:hAnsi="Arial" w:cs="Arial"/>
          <w:sz w:val="24"/>
          <w:szCs w:val="24"/>
        </w:rPr>
        <w:t>Traders must meet there duties under the Hea</w:t>
      </w:r>
      <w:r w:rsidR="00B94BBC" w:rsidRPr="00EE185A">
        <w:rPr>
          <w:rFonts w:ascii="Arial" w:hAnsi="Arial" w:cs="Arial"/>
          <w:sz w:val="24"/>
          <w:szCs w:val="24"/>
        </w:rPr>
        <w:t xml:space="preserve">lth and Safety at Work Act 1974 and associated regulations, </w:t>
      </w:r>
      <w:r w:rsidR="005F2BDF" w:rsidRPr="00EE185A">
        <w:rPr>
          <w:rFonts w:ascii="Arial" w:hAnsi="Arial" w:cs="Arial"/>
          <w:sz w:val="24"/>
          <w:szCs w:val="24"/>
        </w:rPr>
        <w:t>especially their duty to anyone in their employment or others not in their employment that may be affected by their work activities and associated risks.</w:t>
      </w:r>
    </w:p>
    <w:p w:rsidR="00B94BBC" w:rsidRPr="00EE185A" w:rsidRDefault="00B94BBC" w:rsidP="00EE185A">
      <w:pPr>
        <w:ind w:left="851"/>
        <w:jc w:val="both"/>
      </w:pPr>
      <w:r w:rsidRPr="00EE185A">
        <w:rPr>
          <w:rFonts w:ascii="Arial" w:hAnsi="Arial" w:cs="Arial"/>
          <w:sz w:val="24"/>
          <w:szCs w:val="24"/>
        </w:rPr>
        <w:t xml:space="preserve">Further guidance available from: </w:t>
      </w:r>
      <w:hyperlink r:id="rId10" w:history="1">
        <w:r w:rsidRPr="00EE185A">
          <w:rPr>
            <w:rStyle w:val="Hyperlink"/>
            <w:rFonts w:ascii="Arial" w:hAnsi="Arial" w:cs="Arial"/>
            <w:sz w:val="24"/>
            <w:szCs w:val="24"/>
          </w:rPr>
          <w:t>www.hse.gov.uk</w:t>
        </w:r>
      </w:hyperlink>
    </w:p>
    <w:p w:rsidR="00D15A69" w:rsidRPr="00EE185A" w:rsidRDefault="00D15A69" w:rsidP="00EE185A">
      <w:pPr>
        <w:ind w:left="851"/>
        <w:jc w:val="both"/>
        <w:rPr>
          <w:rFonts w:ascii="Arial" w:hAnsi="Arial" w:cs="Arial"/>
          <w:sz w:val="24"/>
          <w:szCs w:val="24"/>
        </w:rPr>
      </w:pPr>
      <w:r w:rsidRPr="00EE185A">
        <w:rPr>
          <w:rFonts w:ascii="Arial" w:hAnsi="Arial" w:cs="Arial"/>
          <w:sz w:val="24"/>
          <w:szCs w:val="24"/>
        </w:rPr>
        <w:t>All Heal</w:t>
      </w:r>
      <w:r w:rsidR="00F54D3B" w:rsidRPr="00EE185A">
        <w:rPr>
          <w:rFonts w:ascii="Arial" w:hAnsi="Arial" w:cs="Arial"/>
          <w:sz w:val="24"/>
          <w:szCs w:val="24"/>
        </w:rPr>
        <w:t>th and Safety direction and decisions requested by the Market Officer must be followed by market traders at all times.</w:t>
      </w:r>
    </w:p>
    <w:p w:rsidR="000206B9" w:rsidRPr="00EE185A" w:rsidRDefault="000206B9" w:rsidP="00EE185A">
      <w:pPr>
        <w:ind w:left="851"/>
        <w:jc w:val="both"/>
        <w:rPr>
          <w:rFonts w:ascii="Arial" w:hAnsi="Arial" w:cs="Arial"/>
          <w:b/>
          <w:sz w:val="24"/>
          <w:szCs w:val="24"/>
        </w:rPr>
      </w:pPr>
      <w:r w:rsidRPr="00EE185A">
        <w:rPr>
          <w:rFonts w:ascii="Arial" w:hAnsi="Arial" w:cs="Arial"/>
          <w:b/>
          <w:sz w:val="24"/>
          <w:szCs w:val="24"/>
        </w:rPr>
        <w:t>Storage of hazardous</w:t>
      </w:r>
      <w:r w:rsidR="00D70A73" w:rsidRPr="00EE185A">
        <w:rPr>
          <w:rFonts w:ascii="Arial" w:hAnsi="Arial" w:cs="Arial"/>
          <w:b/>
          <w:sz w:val="24"/>
          <w:szCs w:val="24"/>
        </w:rPr>
        <w:t xml:space="preserve"> and flammable</w:t>
      </w:r>
      <w:r w:rsidRPr="00EE185A">
        <w:rPr>
          <w:rFonts w:ascii="Arial" w:hAnsi="Arial" w:cs="Arial"/>
          <w:b/>
          <w:sz w:val="24"/>
          <w:szCs w:val="24"/>
        </w:rPr>
        <w:t xml:space="preserve"> substances</w:t>
      </w:r>
    </w:p>
    <w:p w:rsidR="00D70A73" w:rsidRPr="00EE185A" w:rsidRDefault="00D70A73" w:rsidP="00EE185A">
      <w:pPr>
        <w:pStyle w:val="Pa5"/>
        <w:ind w:left="851"/>
        <w:jc w:val="both"/>
        <w:rPr>
          <w:rFonts w:ascii="Arial" w:hAnsi="Arial" w:cs="Arial"/>
          <w:color w:val="000000"/>
        </w:rPr>
      </w:pPr>
      <w:r w:rsidRPr="00EE185A">
        <w:rPr>
          <w:rFonts w:ascii="Arial" w:hAnsi="Arial" w:cs="Arial"/>
          <w:color w:val="000000"/>
        </w:rPr>
        <w:t>Precautions must be taken to reduce injuries</w:t>
      </w:r>
      <w:r w:rsidRPr="00EE185A">
        <w:rPr>
          <w:rStyle w:val="A5"/>
          <w:rFonts w:ascii="Arial" w:hAnsi="Arial" w:cs="Arial"/>
          <w:sz w:val="24"/>
          <w:szCs w:val="24"/>
        </w:rPr>
        <w:t xml:space="preserve"> </w:t>
      </w:r>
      <w:r w:rsidRPr="00EE185A">
        <w:rPr>
          <w:rFonts w:ascii="Arial" w:hAnsi="Arial" w:cs="Arial"/>
          <w:color w:val="000000"/>
        </w:rPr>
        <w:t>and damage caused by fires and explosions during the storage of flammable liquids in containers</w:t>
      </w:r>
      <w:r w:rsidR="00D93585" w:rsidRPr="00EE185A">
        <w:rPr>
          <w:rFonts w:ascii="Arial" w:hAnsi="Arial" w:cs="Arial"/>
          <w:color w:val="000000"/>
        </w:rPr>
        <w:t>, all flammable or highly flammable must be stored in suitable containers with the lids in place</w:t>
      </w:r>
      <w:r w:rsidRPr="00EE185A">
        <w:rPr>
          <w:rFonts w:ascii="Arial" w:hAnsi="Arial" w:cs="Arial"/>
          <w:color w:val="000000"/>
        </w:rPr>
        <w:t>.</w:t>
      </w:r>
    </w:p>
    <w:p w:rsidR="00D70A73" w:rsidRPr="00EE185A" w:rsidRDefault="00D70A73" w:rsidP="00EE185A">
      <w:pPr>
        <w:pStyle w:val="NoSpacing"/>
        <w:ind w:left="851" w:hanging="851"/>
      </w:pPr>
    </w:p>
    <w:p w:rsidR="00B94BBC" w:rsidRPr="00EE185A" w:rsidRDefault="00B94BBC" w:rsidP="00EE185A">
      <w:pPr>
        <w:ind w:left="851"/>
        <w:jc w:val="both"/>
        <w:rPr>
          <w:rFonts w:ascii="Arial" w:hAnsi="Arial" w:cs="Arial"/>
          <w:b/>
          <w:sz w:val="24"/>
          <w:szCs w:val="24"/>
        </w:rPr>
      </w:pPr>
      <w:r w:rsidRPr="00EE185A">
        <w:rPr>
          <w:rFonts w:ascii="Arial" w:hAnsi="Arial" w:cs="Arial"/>
          <w:b/>
          <w:sz w:val="24"/>
          <w:szCs w:val="24"/>
        </w:rPr>
        <w:t>Gas</w:t>
      </w:r>
    </w:p>
    <w:p w:rsidR="000206B9" w:rsidRPr="00EE185A" w:rsidRDefault="000206B9" w:rsidP="00EE185A">
      <w:pPr>
        <w:autoSpaceDE w:val="0"/>
        <w:autoSpaceDN w:val="0"/>
        <w:adjustRightInd w:val="0"/>
        <w:spacing w:after="0" w:line="240" w:lineRule="auto"/>
        <w:ind w:left="851"/>
        <w:jc w:val="both"/>
        <w:rPr>
          <w:rFonts w:ascii="Arial" w:hAnsi="Arial" w:cs="Arial"/>
          <w:sz w:val="24"/>
          <w:szCs w:val="24"/>
        </w:rPr>
      </w:pPr>
      <w:r w:rsidRPr="00EE185A">
        <w:rPr>
          <w:rFonts w:ascii="Arial" w:hAnsi="Arial" w:cs="Arial"/>
          <w:sz w:val="24"/>
          <w:szCs w:val="24"/>
        </w:rPr>
        <w:t>Gas fix</w:t>
      </w:r>
      <w:r w:rsidR="00D93585" w:rsidRPr="00EE185A">
        <w:rPr>
          <w:rFonts w:ascii="Arial" w:hAnsi="Arial" w:cs="Arial"/>
          <w:sz w:val="24"/>
          <w:szCs w:val="24"/>
        </w:rPr>
        <w:t>tures and systems must have</w:t>
      </w:r>
      <w:r w:rsidRPr="00EE185A">
        <w:rPr>
          <w:rFonts w:ascii="Arial" w:hAnsi="Arial" w:cs="Arial"/>
          <w:sz w:val="24"/>
          <w:szCs w:val="24"/>
        </w:rPr>
        <w:t xml:space="preserve"> appropriate</w:t>
      </w:r>
      <w:r w:rsidR="00040CCA" w:rsidRPr="00EE185A">
        <w:rPr>
          <w:rFonts w:ascii="Arial" w:hAnsi="Arial" w:cs="Arial"/>
          <w:sz w:val="24"/>
          <w:szCs w:val="24"/>
        </w:rPr>
        <w:t xml:space="preserve"> </w:t>
      </w:r>
      <w:r w:rsidR="00EE185A">
        <w:rPr>
          <w:rFonts w:ascii="Arial" w:hAnsi="Arial" w:cs="Arial"/>
          <w:sz w:val="24"/>
          <w:szCs w:val="24"/>
        </w:rPr>
        <w:t xml:space="preserve">certification from a </w:t>
      </w:r>
      <w:r w:rsidRPr="00EE185A">
        <w:rPr>
          <w:rFonts w:ascii="Arial" w:hAnsi="Arial" w:cs="Arial"/>
          <w:sz w:val="24"/>
          <w:szCs w:val="24"/>
        </w:rPr>
        <w:t>competent person who is gas safety</w:t>
      </w:r>
      <w:r w:rsidR="00040CCA" w:rsidRPr="00EE185A">
        <w:rPr>
          <w:rFonts w:ascii="Arial" w:hAnsi="Arial" w:cs="Arial"/>
          <w:sz w:val="24"/>
          <w:szCs w:val="24"/>
        </w:rPr>
        <w:t xml:space="preserve"> </w:t>
      </w:r>
      <w:r w:rsidRPr="00EE185A">
        <w:rPr>
          <w:rFonts w:ascii="Arial" w:hAnsi="Arial" w:cs="Arial"/>
          <w:sz w:val="24"/>
          <w:szCs w:val="24"/>
        </w:rPr>
        <w:t>registered for LPG appliances</w:t>
      </w:r>
      <w:r w:rsidR="00040CCA" w:rsidRPr="00EE185A">
        <w:rPr>
          <w:rFonts w:ascii="Arial" w:hAnsi="Arial" w:cs="Arial"/>
          <w:sz w:val="24"/>
          <w:szCs w:val="24"/>
        </w:rPr>
        <w:t>.</w:t>
      </w:r>
    </w:p>
    <w:p w:rsidR="00040CCA" w:rsidRPr="00EE185A" w:rsidRDefault="00040CCA" w:rsidP="00EE185A">
      <w:pPr>
        <w:autoSpaceDE w:val="0"/>
        <w:autoSpaceDN w:val="0"/>
        <w:adjustRightInd w:val="0"/>
        <w:spacing w:after="0" w:line="240" w:lineRule="auto"/>
        <w:ind w:left="851" w:hanging="851"/>
        <w:jc w:val="both"/>
        <w:rPr>
          <w:rFonts w:ascii="Arial" w:hAnsi="Arial" w:cs="Arial"/>
          <w:sz w:val="24"/>
          <w:szCs w:val="24"/>
        </w:rPr>
      </w:pPr>
    </w:p>
    <w:p w:rsidR="00B94BBC" w:rsidRPr="00EE185A" w:rsidRDefault="00B94BBC" w:rsidP="00EE185A">
      <w:pPr>
        <w:ind w:left="851"/>
        <w:jc w:val="both"/>
        <w:rPr>
          <w:rFonts w:ascii="Arial" w:hAnsi="Arial" w:cs="Arial"/>
          <w:b/>
          <w:sz w:val="24"/>
          <w:szCs w:val="24"/>
        </w:rPr>
      </w:pPr>
      <w:r w:rsidRPr="00EE185A">
        <w:rPr>
          <w:rFonts w:ascii="Arial" w:hAnsi="Arial" w:cs="Arial"/>
          <w:b/>
          <w:sz w:val="24"/>
          <w:szCs w:val="24"/>
        </w:rPr>
        <w:t>Electricity</w:t>
      </w:r>
    </w:p>
    <w:p w:rsidR="00040CCA" w:rsidRPr="00EE185A" w:rsidRDefault="00040CCA" w:rsidP="00EE185A">
      <w:pPr>
        <w:autoSpaceDE w:val="0"/>
        <w:autoSpaceDN w:val="0"/>
        <w:adjustRightInd w:val="0"/>
        <w:spacing w:after="0" w:line="240" w:lineRule="auto"/>
        <w:ind w:left="851"/>
        <w:jc w:val="both"/>
        <w:rPr>
          <w:rFonts w:ascii="Arial" w:hAnsi="Arial" w:cs="Arial"/>
          <w:sz w:val="24"/>
          <w:szCs w:val="24"/>
        </w:rPr>
      </w:pPr>
      <w:r w:rsidRPr="00EE185A">
        <w:rPr>
          <w:rFonts w:ascii="Arial" w:hAnsi="Arial" w:cs="Arial"/>
          <w:sz w:val="24"/>
          <w:szCs w:val="24"/>
        </w:rPr>
        <w:t>Electrical Installation certificates and Periodic Inspection Reports to BS7671 should be available for every mobile catering unit (Trade associations such as ECa, NAPIT or NICEIC also produce certificates based on BS7671). This inspection should be done by a competent electrician</w:t>
      </w:r>
      <w:r w:rsidR="00D93585" w:rsidRPr="00EE185A">
        <w:rPr>
          <w:rFonts w:ascii="Arial" w:hAnsi="Arial" w:cs="Arial"/>
          <w:sz w:val="24"/>
          <w:szCs w:val="24"/>
        </w:rPr>
        <w:t>.</w:t>
      </w:r>
    </w:p>
    <w:p w:rsidR="00040CCA" w:rsidRPr="00EE185A" w:rsidRDefault="00040CCA" w:rsidP="00EE185A">
      <w:pPr>
        <w:autoSpaceDE w:val="0"/>
        <w:autoSpaceDN w:val="0"/>
        <w:adjustRightInd w:val="0"/>
        <w:spacing w:after="0" w:line="240" w:lineRule="auto"/>
        <w:ind w:left="851" w:hanging="851"/>
        <w:jc w:val="both"/>
        <w:rPr>
          <w:rFonts w:ascii="Arial" w:hAnsi="Arial" w:cs="Arial"/>
          <w:sz w:val="24"/>
          <w:szCs w:val="24"/>
        </w:rPr>
      </w:pPr>
    </w:p>
    <w:p w:rsidR="00040CCA" w:rsidRPr="00EE185A" w:rsidRDefault="00040CCA" w:rsidP="00EE185A">
      <w:pPr>
        <w:autoSpaceDE w:val="0"/>
        <w:autoSpaceDN w:val="0"/>
        <w:adjustRightInd w:val="0"/>
        <w:spacing w:after="0" w:line="240" w:lineRule="auto"/>
        <w:ind w:left="851"/>
        <w:jc w:val="both"/>
        <w:rPr>
          <w:rFonts w:ascii="Arial" w:hAnsi="Arial" w:cs="Arial"/>
          <w:sz w:val="24"/>
          <w:szCs w:val="24"/>
        </w:rPr>
      </w:pPr>
      <w:r w:rsidRPr="00EE185A">
        <w:rPr>
          <w:rFonts w:ascii="Arial" w:hAnsi="Arial" w:cs="Arial"/>
          <w:sz w:val="24"/>
          <w:szCs w:val="24"/>
        </w:rPr>
        <w:t>All electrical equipment should be tested regularly by someone competent to carry out the test. Portable appliance testing (PAT) should be carried out on all portable appliances annually and six monthly for handheld devices in accordance with the IEE Code of Practice for In-service Inspection and testing of Electrical equipment</w:t>
      </w:r>
    </w:p>
    <w:p w:rsidR="00040CCA" w:rsidRPr="00EE185A" w:rsidRDefault="00040CCA" w:rsidP="00EE185A">
      <w:pPr>
        <w:ind w:left="851" w:hanging="851"/>
        <w:jc w:val="both"/>
        <w:rPr>
          <w:rFonts w:ascii="Arial" w:hAnsi="Arial" w:cs="Arial"/>
          <w:iCs/>
          <w:color w:val="000000"/>
          <w:sz w:val="24"/>
          <w:szCs w:val="24"/>
        </w:rPr>
      </w:pPr>
    </w:p>
    <w:p w:rsidR="00F02E5C" w:rsidRPr="00EE185A" w:rsidRDefault="00F02E5C" w:rsidP="00EE185A">
      <w:pPr>
        <w:ind w:left="851"/>
        <w:jc w:val="both"/>
        <w:rPr>
          <w:rFonts w:ascii="Arial" w:hAnsi="Arial" w:cs="Arial"/>
          <w:b/>
          <w:sz w:val="24"/>
          <w:szCs w:val="24"/>
        </w:rPr>
      </w:pPr>
      <w:r w:rsidRPr="00EE185A">
        <w:rPr>
          <w:rFonts w:ascii="Arial" w:hAnsi="Arial" w:cs="Arial"/>
          <w:b/>
          <w:sz w:val="24"/>
          <w:szCs w:val="24"/>
        </w:rPr>
        <w:t>Generators</w:t>
      </w:r>
    </w:p>
    <w:p w:rsidR="00F02E5C" w:rsidRPr="00EE185A" w:rsidRDefault="00F02E5C" w:rsidP="00EE185A">
      <w:pPr>
        <w:autoSpaceDE w:val="0"/>
        <w:autoSpaceDN w:val="0"/>
        <w:adjustRightInd w:val="0"/>
        <w:spacing w:after="0" w:line="240" w:lineRule="auto"/>
        <w:ind w:left="851"/>
        <w:jc w:val="both"/>
        <w:rPr>
          <w:rFonts w:ascii="Arial" w:hAnsi="Arial" w:cs="Arial"/>
          <w:sz w:val="24"/>
          <w:szCs w:val="24"/>
        </w:rPr>
      </w:pPr>
      <w:r w:rsidRPr="00EE185A">
        <w:rPr>
          <w:rFonts w:ascii="Arial" w:hAnsi="Arial" w:cs="Arial"/>
          <w:sz w:val="24"/>
          <w:szCs w:val="24"/>
        </w:rPr>
        <w:t>Generators need to be protected from inclement weather but have good ventilation at all times. It must be sited away from the public and/or in a protective cage on a hard standing or firm ground. External plugs and sockets must be waterproof and the circuit breakers must work effectively</w:t>
      </w:r>
    </w:p>
    <w:p w:rsidR="00F02E5C" w:rsidRPr="00EE185A" w:rsidRDefault="00F02E5C" w:rsidP="00EE185A">
      <w:pPr>
        <w:autoSpaceDE w:val="0"/>
        <w:autoSpaceDN w:val="0"/>
        <w:adjustRightInd w:val="0"/>
        <w:spacing w:after="0" w:line="240" w:lineRule="auto"/>
        <w:ind w:left="851" w:hanging="851"/>
        <w:jc w:val="both"/>
        <w:rPr>
          <w:rFonts w:ascii="Arial" w:hAnsi="Arial" w:cs="Arial"/>
          <w:sz w:val="24"/>
          <w:szCs w:val="24"/>
        </w:rPr>
      </w:pPr>
    </w:p>
    <w:p w:rsidR="00F02E5C" w:rsidRPr="00EE185A" w:rsidRDefault="00F02E5C" w:rsidP="00EE185A">
      <w:pPr>
        <w:autoSpaceDE w:val="0"/>
        <w:autoSpaceDN w:val="0"/>
        <w:adjustRightInd w:val="0"/>
        <w:spacing w:after="0" w:line="240" w:lineRule="auto"/>
        <w:ind w:left="851"/>
        <w:jc w:val="both"/>
        <w:rPr>
          <w:rFonts w:ascii="Arial" w:hAnsi="Arial" w:cs="Arial"/>
          <w:sz w:val="24"/>
          <w:szCs w:val="24"/>
        </w:rPr>
      </w:pPr>
      <w:r w:rsidRPr="00EE185A">
        <w:rPr>
          <w:rFonts w:ascii="Arial" w:hAnsi="Arial" w:cs="Arial"/>
          <w:sz w:val="24"/>
          <w:szCs w:val="24"/>
        </w:rPr>
        <w:t>Small generators should be placed on a bund enclosure to prevent ground contamination in the event of a fuel spill or mechanical failure: large generators often have bunds built into the design</w:t>
      </w:r>
    </w:p>
    <w:p w:rsidR="00F02E5C" w:rsidRPr="00EE185A" w:rsidRDefault="00F02E5C" w:rsidP="00EE185A">
      <w:pPr>
        <w:autoSpaceDE w:val="0"/>
        <w:autoSpaceDN w:val="0"/>
        <w:adjustRightInd w:val="0"/>
        <w:spacing w:after="0" w:line="240" w:lineRule="auto"/>
        <w:ind w:left="851" w:hanging="851"/>
        <w:jc w:val="both"/>
        <w:rPr>
          <w:rFonts w:ascii="Arial" w:hAnsi="Arial" w:cs="Arial"/>
          <w:sz w:val="24"/>
          <w:szCs w:val="24"/>
        </w:rPr>
      </w:pPr>
    </w:p>
    <w:p w:rsidR="00F02E5C" w:rsidRPr="00EE185A" w:rsidRDefault="00F02E5C" w:rsidP="00EE185A">
      <w:pPr>
        <w:autoSpaceDE w:val="0"/>
        <w:autoSpaceDN w:val="0"/>
        <w:adjustRightInd w:val="0"/>
        <w:spacing w:after="0" w:line="240" w:lineRule="auto"/>
        <w:ind w:left="851"/>
        <w:jc w:val="both"/>
        <w:rPr>
          <w:rFonts w:ascii="Arial" w:hAnsi="Arial" w:cs="Arial"/>
          <w:sz w:val="24"/>
          <w:szCs w:val="24"/>
        </w:rPr>
      </w:pPr>
      <w:r w:rsidRPr="00EE185A">
        <w:rPr>
          <w:rFonts w:ascii="Arial" w:hAnsi="Arial" w:cs="Arial"/>
          <w:sz w:val="24"/>
          <w:szCs w:val="24"/>
        </w:rPr>
        <w:t>A suitable (CO2) Fire Extinguisher should be within 5m of a generator</w:t>
      </w:r>
    </w:p>
    <w:p w:rsidR="00F02E5C" w:rsidRPr="00EE185A" w:rsidRDefault="00F02E5C" w:rsidP="00EE185A">
      <w:pPr>
        <w:autoSpaceDE w:val="0"/>
        <w:autoSpaceDN w:val="0"/>
        <w:adjustRightInd w:val="0"/>
        <w:spacing w:after="0" w:line="240" w:lineRule="auto"/>
        <w:ind w:left="851" w:hanging="851"/>
        <w:jc w:val="both"/>
        <w:rPr>
          <w:rFonts w:ascii="Arial" w:hAnsi="Arial" w:cs="Arial"/>
          <w:sz w:val="24"/>
          <w:szCs w:val="24"/>
        </w:rPr>
      </w:pPr>
    </w:p>
    <w:p w:rsidR="00F02E5C" w:rsidRPr="00EE185A" w:rsidRDefault="00F02E5C" w:rsidP="00EE185A">
      <w:pPr>
        <w:autoSpaceDE w:val="0"/>
        <w:autoSpaceDN w:val="0"/>
        <w:adjustRightInd w:val="0"/>
        <w:spacing w:after="0" w:line="240" w:lineRule="auto"/>
        <w:ind w:left="851"/>
        <w:jc w:val="both"/>
        <w:rPr>
          <w:rFonts w:ascii="Arial" w:hAnsi="Arial" w:cs="Arial"/>
          <w:sz w:val="24"/>
          <w:szCs w:val="24"/>
        </w:rPr>
      </w:pPr>
      <w:r w:rsidRPr="00EE185A">
        <w:rPr>
          <w:rFonts w:ascii="Arial" w:hAnsi="Arial" w:cs="Arial"/>
          <w:sz w:val="24"/>
          <w:szCs w:val="24"/>
        </w:rPr>
        <w:lastRenderedPageBreak/>
        <w:t xml:space="preserve">Fuel used for the generators must be stored in an approved container away from any ignition source and the generator itself. The safest form of fuel is LPG. It is recommended to use diesel rather than petrol to reduce the amount of fuel storage needed. </w:t>
      </w:r>
    </w:p>
    <w:p w:rsidR="00F02E5C" w:rsidRPr="00EE185A" w:rsidRDefault="00F02E5C" w:rsidP="00EE185A">
      <w:pPr>
        <w:autoSpaceDE w:val="0"/>
        <w:autoSpaceDN w:val="0"/>
        <w:adjustRightInd w:val="0"/>
        <w:spacing w:after="0" w:line="240" w:lineRule="auto"/>
        <w:ind w:left="851" w:hanging="851"/>
        <w:jc w:val="both"/>
        <w:rPr>
          <w:rFonts w:ascii="Arial" w:hAnsi="Arial" w:cs="Arial"/>
          <w:sz w:val="24"/>
          <w:szCs w:val="24"/>
        </w:rPr>
      </w:pPr>
    </w:p>
    <w:p w:rsidR="00F02E5C" w:rsidRPr="00EE185A" w:rsidRDefault="00F02E5C" w:rsidP="00EE185A">
      <w:pPr>
        <w:autoSpaceDE w:val="0"/>
        <w:autoSpaceDN w:val="0"/>
        <w:adjustRightInd w:val="0"/>
        <w:spacing w:after="0" w:line="240" w:lineRule="auto"/>
        <w:ind w:left="851"/>
        <w:jc w:val="both"/>
        <w:rPr>
          <w:rFonts w:ascii="Arial" w:hAnsi="Arial" w:cs="Arial"/>
          <w:sz w:val="24"/>
          <w:szCs w:val="24"/>
        </w:rPr>
      </w:pPr>
      <w:r w:rsidRPr="00EE185A">
        <w:rPr>
          <w:rFonts w:ascii="Arial" w:hAnsi="Arial" w:cs="Arial"/>
          <w:sz w:val="24"/>
          <w:szCs w:val="24"/>
        </w:rPr>
        <w:t>Generators must not be refuelled whilst the generator is still running</w:t>
      </w:r>
      <w:r w:rsidR="00227A45" w:rsidRPr="00EE185A">
        <w:rPr>
          <w:rFonts w:ascii="Arial" w:hAnsi="Arial" w:cs="Arial"/>
          <w:sz w:val="24"/>
          <w:szCs w:val="24"/>
        </w:rPr>
        <w:t>.</w:t>
      </w:r>
    </w:p>
    <w:p w:rsidR="00227A45" w:rsidRPr="00EE185A" w:rsidRDefault="00227A45" w:rsidP="00EE185A">
      <w:pPr>
        <w:autoSpaceDE w:val="0"/>
        <w:autoSpaceDN w:val="0"/>
        <w:adjustRightInd w:val="0"/>
        <w:spacing w:after="0" w:line="240" w:lineRule="auto"/>
        <w:ind w:left="851" w:hanging="851"/>
        <w:jc w:val="both"/>
        <w:rPr>
          <w:rFonts w:ascii="Arial" w:hAnsi="Arial" w:cs="Arial"/>
          <w:sz w:val="24"/>
          <w:szCs w:val="24"/>
        </w:rPr>
      </w:pPr>
    </w:p>
    <w:p w:rsidR="00227A45" w:rsidRPr="00227A45" w:rsidRDefault="00227A45" w:rsidP="00EE185A">
      <w:pPr>
        <w:autoSpaceDE w:val="0"/>
        <w:autoSpaceDN w:val="0"/>
        <w:adjustRightInd w:val="0"/>
        <w:spacing w:after="0" w:line="240" w:lineRule="auto"/>
        <w:ind w:left="851"/>
        <w:jc w:val="both"/>
        <w:rPr>
          <w:rFonts w:ascii="Arial" w:hAnsi="Arial" w:cs="Arial"/>
          <w:sz w:val="24"/>
          <w:szCs w:val="24"/>
        </w:rPr>
      </w:pPr>
      <w:r w:rsidRPr="00EE185A">
        <w:rPr>
          <w:rFonts w:ascii="Arial" w:hAnsi="Arial" w:cs="Arial"/>
          <w:sz w:val="24"/>
          <w:szCs w:val="24"/>
        </w:rPr>
        <w:t xml:space="preserve">Generators are also a noise source and can produce fumes.  This must be borne in mind in the </w:t>
      </w:r>
      <w:r w:rsidR="00D93585" w:rsidRPr="00EE185A">
        <w:rPr>
          <w:rFonts w:ascii="Arial" w:hAnsi="Arial" w:cs="Arial"/>
          <w:sz w:val="24"/>
          <w:szCs w:val="24"/>
        </w:rPr>
        <w:t>sitting</w:t>
      </w:r>
      <w:r w:rsidRPr="00EE185A">
        <w:rPr>
          <w:rFonts w:ascii="Arial" w:hAnsi="Arial" w:cs="Arial"/>
          <w:sz w:val="24"/>
          <w:szCs w:val="24"/>
        </w:rPr>
        <w:t xml:space="preserve"> of the equipment.</w:t>
      </w:r>
    </w:p>
    <w:p w:rsidR="00227A45" w:rsidRDefault="00227A45" w:rsidP="00EE185A">
      <w:pPr>
        <w:autoSpaceDE w:val="0"/>
        <w:autoSpaceDN w:val="0"/>
        <w:adjustRightInd w:val="0"/>
        <w:spacing w:after="0" w:line="240" w:lineRule="auto"/>
        <w:ind w:left="851" w:hanging="851"/>
        <w:jc w:val="both"/>
        <w:rPr>
          <w:rFonts w:ascii="Arial" w:hAnsi="Arial" w:cs="Arial"/>
          <w:sz w:val="24"/>
          <w:szCs w:val="24"/>
        </w:rPr>
      </w:pPr>
    </w:p>
    <w:p w:rsidR="00A34305" w:rsidRDefault="00E34166" w:rsidP="00EE185A">
      <w:pPr>
        <w:pStyle w:val="ListParagraph"/>
        <w:numPr>
          <w:ilvl w:val="1"/>
          <w:numId w:val="1"/>
        </w:numPr>
        <w:ind w:left="851" w:hanging="851"/>
        <w:jc w:val="both"/>
        <w:rPr>
          <w:rFonts w:ascii="Arial" w:hAnsi="Arial" w:cs="Arial"/>
          <w:sz w:val="24"/>
          <w:szCs w:val="24"/>
        </w:rPr>
      </w:pPr>
      <w:r w:rsidRPr="00A34305">
        <w:rPr>
          <w:rFonts w:ascii="Arial" w:hAnsi="Arial" w:cs="Arial"/>
          <w:sz w:val="24"/>
          <w:szCs w:val="24"/>
        </w:rPr>
        <w:t>Employers must display or have available their Certificate of Employers Liability Insurance</w:t>
      </w:r>
    </w:p>
    <w:p w:rsidR="00A34305" w:rsidRDefault="00A34305" w:rsidP="00EE185A">
      <w:pPr>
        <w:pStyle w:val="ListParagraph"/>
        <w:ind w:left="851" w:hanging="851"/>
        <w:jc w:val="both"/>
        <w:rPr>
          <w:rFonts w:ascii="Arial" w:hAnsi="Arial" w:cs="Arial"/>
          <w:sz w:val="24"/>
          <w:szCs w:val="24"/>
        </w:rPr>
      </w:pPr>
    </w:p>
    <w:p w:rsidR="00E34166" w:rsidRDefault="00E34166" w:rsidP="00EE185A">
      <w:pPr>
        <w:pStyle w:val="ListParagraph"/>
        <w:numPr>
          <w:ilvl w:val="1"/>
          <w:numId w:val="1"/>
        </w:numPr>
        <w:ind w:left="851" w:hanging="851"/>
        <w:jc w:val="both"/>
        <w:rPr>
          <w:rFonts w:ascii="Arial" w:hAnsi="Arial" w:cs="Arial"/>
          <w:sz w:val="24"/>
          <w:szCs w:val="24"/>
        </w:rPr>
      </w:pPr>
      <w:r w:rsidRPr="00A34305">
        <w:rPr>
          <w:rFonts w:ascii="Arial" w:hAnsi="Arial" w:cs="Arial"/>
          <w:sz w:val="24"/>
          <w:szCs w:val="24"/>
        </w:rPr>
        <w:t>A suitable first aid kit must be maintained and be readily available.</w:t>
      </w:r>
    </w:p>
    <w:p w:rsidR="00E34166" w:rsidRDefault="00E34166" w:rsidP="00EE185A">
      <w:pPr>
        <w:pStyle w:val="Heading2"/>
        <w:numPr>
          <w:ilvl w:val="1"/>
          <w:numId w:val="1"/>
        </w:numPr>
        <w:ind w:left="851" w:hanging="851"/>
        <w:jc w:val="both"/>
        <w:rPr>
          <w:rFonts w:ascii="Arial" w:hAnsi="Arial" w:cs="Arial"/>
          <w:b w:val="0"/>
          <w:i/>
          <w:color w:val="auto"/>
          <w:sz w:val="24"/>
          <w:szCs w:val="24"/>
        </w:rPr>
      </w:pPr>
      <w:bookmarkStart w:id="15" w:name="_Toc389477478"/>
      <w:r w:rsidRPr="007D648E">
        <w:rPr>
          <w:rFonts w:ascii="Arial" w:hAnsi="Arial" w:cs="Arial"/>
          <w:b w:val="0"/>
          <w:i/>
          <w:color w:val="auto"/>
          <w:sz w:val="24"/>
          <w:szCs w:val="24"/>
        </w:rPr>
        <w:t>Emergency Services</w:t>
      </w:r>
      <w:bookmarkEnd w:id="15"/>
      <w:r w:rsidRPr="007D648E">
        <w:rPr>
          <w:rFonts w:ascii="Arial" w:hAnsi="Arial" w:cs="Arial"/>
          <w:b w:val="0"/>
          <w:i/>
          <w:color w:val="auto"/>
          <w:sz w:val="24"/>
          <w:szCs w:val="24"/>
        </w:rPr>
        <w:t xml:space="preserve"> </w:t>
      </w:r>
    </w:p>
    <w:p w:rsidR="00A34305" w:rsidRDefault="00A34305" w:rsidP="00EE185A">
      <w:pPr>
        <w:pStyle w:val="NoSpacing"/>
        <w:ind w:left="851" w:hanging="851"/>
      </w:pPr>
    </w:p>
    <w:p w:rsidR="00A34305" w:rsidRPr="00A34305" w:rsidRDefault="00E34166" w:rsidP="00EE185A">
      <w:pPr>
        <w:pStyle w:val="ListParagraph"/>
        <w:numPr>
          <w:ilvl w:val="1"/>
          <w:numId w:val="1"/>
        </w:numPr>
        <w:ind w:left="851" w:hanging="851"/>
        <w:jc w:val="both"/>
        <w:rPr>
          <w:rFonts w:ascii="Arial" w:hAnsi="Arial" w:cs="Arial"/>
          <w:sz w:val="24"/>
          <w:szCs w:val="24"/>
        </w:rPr>
      </w:pPr>
      <w:r w:rsidRPr="00A34305">
        <w:rPr>
          <w:rFonts w:ascii="Arial" w:hAnsi="Arial" w:cs="Arial"/>
          <w:color w:val="000000" w:themeColor="text1"/>
          <w:sz w:val="24"/>
          <w:szCs w:val="24"/>
        </w:rPr>
        <w:t>Traders must keep all gaps between stalls clear at all times.</w:t>
      </w:r>
    </w:p>
    <w:p w:rsidR="00A34305" w:rsidRPr="00A34305" w:rsidRDefault="00A34305" w:rsidP="00EE185A">
      <w:pPr>
        <w:pStyle w:val="ListParagraph"/>
        <w:ind w:left="851" w:hanging="851"/>
        <w:jc w:val="both"/>
        <w:rPr>
          <w:rFonts w:ascii="Arial" w:hAnsi="Arial" w:cs="Arial"/>
          <w:color w:val="000000" w:themeColor="text1"/>
          <w:sz w:val="24"/>
          <w:szCs w:val="24"/>
        </w:rPr>
      </w:pPr>
    </w:p>
    <w:p w:rsidR="00A34305" w:rsidRPr="00A34305" w:rsidRDefault="00E34166" w:rsidP="00EE185A">
      <w:pPr>
        <w:pStyle w:val="ListParagraph"/>
        <w:numPr>
          <w:ilvl w:val="1"/>
          <w:numId w:val="1"/>
        </w:numPr>
        <w:ind w:left="851" w:hanging="851"/>
        <w:jc w:val="both"/>
        <w:rPr>
          <w:rFonts w:ascii="Arial" w:hAnsi="Arial" w:cs="Arial"/>
          <w:sz w:val="24"/>
          <w:szCs w:val="24"/>
        </w:rPr>
      </w:pPr>
      <w:r w:rsidRPr="00A34305">
        <w:rPr>
          <w:rFonts w:ascii="Arial" w:hAnsi="Arial" w:cs="Arial"/>
          <w:color w:val="000000" w:themeColor="text1"/>
          <w:sz w:val="24"/>
          <w:szCs w:val="24"/>
        </w:rPr>
        <w:t xml:space="preserve">Traders must keep goods and stock within the area of the allocated stall/pitch. Encroachment beyond the allocated area is not permitted without the prior consent of the </w:t>
      </w:r>
      <w:r w:rsidR="004810F5">
        <w:rPr>
          <w:rFonts w:ascii="Arial" w:hAnsi="Arial" w:cs="Arial"/>
          <w:color w:val="000000" w:themeColor="text1"/>
          <w:sz w:val="24"/>
          <w:szCs w:val="24"/>
        </w:rPr>
        <w:t>Market Officer</w:t>
      </w:r>
      <w:r w:rsidRPr="00A34305">
        <w:rPr>
          <w:rFonts w:ascii="Arial" w:hAnsi="Arial" w:cs="Arial"/>
          <w:color w:val="000000" w:themeColor="text1"/>
          <w:sz w:val="24"/>
          <w:szCs w:val="24"/>
        </w:rPr>
        <w:t>.</w:t>
      </w:r>
    </w:p>
    <w:p w:rsidR="00A34305" w:rsidRPr="00A34305" w:rsidRDefault="00A34305" w:rsidP="00EE185A">
      <w:pPr>
        <w:pStyle w:val="ListParagraph"/>
        <w:ind w:left="851" w:hanging="851"/>
        <w:jc w:val="both"/>
        <w:rPr>
          <w:rFonts w:ascii="Arial" w:hAnsi="Arial" w:cs="Arial"/>
          <w:color w:val="000000" w:themeColor="text1"/>
          <w:sz w:val="24"/>
          <w:szCs w:val="24"/>
        </w:rPr>
      </w:pPr>
    </w:p>
    <w:p w:rsidR="00BC4C18" w:rsidRPr="00A34305" w:rsidRDefault="00E34166" w:rsidP="00EE185A">
      <w:pPr>
        <w:pStyle w:val="ListParagraph"/>
        <w:numPr>
          <w:ilvl w:val="1"/>
          <w:numId w:val="1"/>
        </w:numPr>
        <w:ind w:left="851" w:hanging="851"/>
        <w:jc w:val="both"/>
        <w:rPr>
          <w:rFonts w:ascii="Arial" w:hAnsi="Arial" w:cs="Arial"/>
          <w:sz w:val="24"/>
          <w:szCs w:val="24"/>
        </w:rPr>
      </w:pPr>
      <w:r w:rsidRPr="00A34305">
        <w:rPr>
          <w:rFonts w:ascii="Arial" w:hAnsi="Arial" w:cs="Arial"/>
          <w:color w:val="000000" w:themeColor="text1"/>
          <w:sz w:val="24"/>
          <w:szCs w:val="24"/>
        </w:rPr>
        <w:t>Encroachment into the 4</w:t>
      </w:r>
      <w:r w:rsidR="002059E6" w:rsidRPr="00A34305">
        <w:rPr>
          <w:rFonts w:ascii="Arial" w:hAnsi="Arial" w:cs="Arial"/>
          <w:color w:val="000000" w:themeColor="text1"/>
          <w:sz w:val="24"/>
          <w:szCs w:val="24"/>
        </w:rPr>
        <w:t xml:space="preserve"> </w:t>
      </w:r>
      <w:r w:rsidRPr="00A34305">
        <w:rPr>
          <w:rFonts w:ascii="Arial" w:hAnsi="Arial" w:cs="Arial"/>
          <w:color w:val="000000" w:themeColor="text1"/>
          <w:sz w:val="24"/>
          <w:szCs w:val="24"/>
        </w:rPr>
        <w:t>m</w:t>
      </w:r>
      <w:r w:rsidR="002059E6" w:rsidRPr="00A34305">
        <w:rPr>
          <w:rFonts w:ascii="Arial" w:hAnsi="Arial" w:cs="Arial"/>
          <w:color w:val="000000" w:themeColor="text1"/>
          <w:sz w:val="24"/>
          <w:szCs w:val="24"/>
        </w:rPr>
        <w:t>etre</w:t>
      </w:r>
      <w:r w:rsidRPr="00A34305">
        <w:rPr>
          <w:rFonts w:ascii="Arial" w:hAnsi="Arial" w:cs="Arial"/>
          <w:color w:val="000000" w:themeColor="text1"/>
          <w:sz w:val="24"/>
          <w:szCs w:val="24"/>
        </w:rPr>
        <w:t xml:space="preserve"> emergency vehicle clear-way will not be permitted at any time during the active market.</w:t>
      </w:r>
    </w:p>
    <w:p w:rsidR="00BC4C18" w:rsidRPr="007D648E" w:rsidRDefault="00BC4C18" w:rsidP="00EE185A">
      <w:pPr>
        <w:pStyle w:val="Heading2"/>
        <w:numPr>
          <w:ilvl w:val="1"/>
          <w:numId w:val="1"/>
        </w:numPr>
        <w:ind w:left="851" w:hanging="851"/>
        <w:jc w:val="both"/>
        <w:rPr>
          <w:rFonts w:ascii="Arial" w:hAnsi="Arial" w:cs="Arial"/>
          <w:b w:val="0"/>
          <w:i/>
          <w:color w:val="auto"/>
          <w:sz w:val="24"/>
          <w:szCs w:val="24"/>
        </w:rPr>
      </w:pPr>
      <w:bookmarkStart w:id="16" w:name="_Toc389477479"/>
      <w:r w:rsidRPr="007D648E">
        <w:rPr>
          <w:rFonts w:ascii="Arial" w:hAnsi="Arial" w:cs="Arial"/>
          <w:b w:val="0"/>
          <w:i/>
          <w:color w:val="auto"/>
          <w:sz w:val="24"/>
          <w:szCs w:val="24"/>
        </w:rPr>
        <w:t>Damaged stalls/ Stall covers/ adaptation / extension etc</w:t>
      </w:r>
      <w:bookmarkEnd w:id="16"/>
    </w:p>
    <w:p w:rsidR="00BC4C18" w:rsidRPr="00BC4C18" w:rsidRDefault="00BC4C18" w:rsidP="00EE185A">
      <w:pPr>
        <w:pStyle w:val="ListParagraph"/>
        <w:ind w:left="851" w:hanging="851"/>
        <w:jc w:val="both"/>
        <w:rPr>
          <w:rFonts w:ascii="Arial" w:hAnsi="Arial" w:cs="Arial"/>
          <w:sz w:val="24"/>
          <w:szCs w:val="24"/>
        </w:rPr>
      </w:pPr>
    </w:p>
    <w:p w:rsidR="00A34305" w:rsidRDefault="00BC4C18" w:rsidP="00EE185A">
      <w:pPr>
        <w:pStyle w:val="ListParagraph"/>
        <w:numPr>
          <w:ilvl w:val="1"/>
          <w:numId w:val="1"/>
        </w:numPr>
        <w:ind w:left="851" w:hanging="851"/>
        <w:jc w:val="both"/>
        <w:rPr>
          <w:rFonts w:ascii="Arial" w:hAnsi="Arial" w:cs="Arial"/>
          <w:sz w:val="24"/>
          <w:szCs w:val="24"/>
        </w:rPr>
      </w:pPr>
      <w:r w:rsidRPr="00A34305">
        <w:rPr>
          <w:rFonts w:ascii="Arial" w:hAnsi="Arial" w:cs="Arial"/>
          <w:sz w:val="24"/>
          <w:szCs w:val="24"/>
        </w:rPr>
        <w:t xml:space="preserve">Any damaged stalls must be reported to the </w:t>
      </w:r>
      <w:r w:rsidR="004810F5">
        <w:rPr>
          <w:rFonts w:ascii="Arial" w:hAnsi="Arial" w:cs="Arial"/>
          <w:sz w:val="24"/>
          <w:szCs w:val="24"/>
        </w:rPr>
        <w:t>Market Officer</w:t>
      </w:r>
      <w:r w:rsidRPr="00A34305">
        <w:rPr>
          <w:rFonts w:ascii="Arial" w:hAnsi="Arial" w:cs="Arial"/>
          <w:sz w:val="24"/>
          <w:szCs w:val="24"/>
        </w:rPr>
        <w:t xml:space="preserve"> immediately.</w:t>
      </w:r>
      <w:r w:rsidR="006D46B5" w:rsidRPr="00A34305">
        <w:rPr>
          <w:rFonts w:ascii="Arial" w:hAnsi="Arial" w:cs="Arial"/>
          <w:sz w:val="24"/>
          <w:szCs w:val="24"/>
        </w:rPr>
        <w:t xml:space="preserve"> </w:t>
      </w:r>
    </w:p>
    <w:p w:rsidR="00A34305" w:rsidRPr="00A34305" w:rsidRDefault="00A34305" w:rsidP="00EE185A">
      <w:pPr>
        <w:pStyle w:val="ListParagraph"/>
        <w:ind w:left="851" w:hanging="851"/>
        <w:jc w:val="both"/>
        <w:rPr>
          <w:rFonts w:ascii="Arial" w:hAnsi="Arial" w:cs="Arial"/>
          <w:color w:val="000000" w:themeColor="text1"/>
          <w:sz w:val="24"/>
          <w:szCs w:val="24"/>
        </w:rPr>
      </w:pPr>
    </w:p>
    <w:p w:rsidR="00A34305" w:rsidRPr="00A34305" w:rsidRDefault="006D46B5" w:rsidP="00EE185A">
      <w:pPr>
        <w:pStyle w:val="ListParagraph"/>
        <w:numPr>
          <w:ilvl w:val="1"/>
          <w:numId w:val="1"/>
        </w:numPr>
        <w:ind w:left="851" w:hanging="851"/>
        <w:jc w:val="both"/>
        <w:rPr>
          <w:rFonts w:ascii="Arial" w:hAnsi="Arial" w:cs="Arial"/>
          <w:sz w:val="24"/>
          <w:szCs w:val="24"/>
        </w:rPr>
      </w:pPr>
      <w:r w:rsidRPr="00A34305">
        <w:rPr>
          <w:rFonts w:ascii="Arial" w:hAnsi="Arial" w:cs="Arial"/>
          <w:color w:val="000000" w:themeColor="text1"/>
          <w:sz w:val="24"/>
          <w:szCs w:val="24"/>
        </w:rPr>
        <w:t>The cost of repairing or making-good any damages to stalls, fittings or other property caused by a trader, his employees or assistants, will be charged to the trader responsible for damaging the stall.</w:t>
      </w:r>
    </w:p>
    <w:p w:rsidR="00A34305" w:rsidRPr="00A34305" w:rsidRDefault="00A34305" w:rsidP="00EE185A">
      <w:pPr>
        <w:pStyle w:val="ListParagraph"/>
        <w:ind w:left="851" w:hanging="851"/>
        <w:jc w:val="both"/>
        <w:rPr>
          <w:rFonts w:ascii="Arial" w:hAnsi="Arial" w:cs="Arial"/>
          <w:color w:val="000000" w:themeColor="text1"/>
          <w:sz w:val="24"/>
          <w:szCs w:val="24"/>
        </w:rPr>
      </w:pPr>
    </w:p>
    <w:p w:rsidR="006618E4" w:rsidRPr="006618E4" w:rsidRDefault="006D46B5" w:rsidP="00EE185A">
      <w:pPr>
        <w:pStyle w:val="ListParagraph"/>
        <w:numPr>
          <w:ilvl w:val="1"/>
          <w:numId w:val="1"/>
        </w:numPr>
        <w:ind w:left="851" w:hanging="851"/>
        <w:jc w:val="both"/>
        <w:rPr>
          <w:rFonts w:ascii="Arial" w:hAnsi="Arial" w:cs="Arial"/>
          <w:sz w:val="24"/>
          <w:szCs w:val="24"/>
        </w:rPr>
      </w:pPr>
      <w:r w:rsidRPr="00A34305">
        <w:rPr>
          <w:rFonts w:ascii="Arial" w:hAnsi="Arial" w:cs="Arial"/>
          <w:color w:val="000000" w:themeColor="text1"/>
          <w:sz w:val="24"/>
          <w:szCs w:val="24"/>
        </w:rPr>
        <w:t xml:space="preserve">Stalls provided by the Council must not be adapted in any way, unless the prior approval of the </w:t>
      </w:r>
      <w:r w:rsidR="004810F5">
        <w:rPr>
          <w:rFonts w:ascii="Arial" w:hAnsi="Arial" w:cs="Arial"/>
          <w:color w:val="000000" w:themeColor="text1"/>
          <w:sz w:val="24"/>
          <w:szCs w:val="24"/>
        </w:rPr>
        <w:t>Market Officer</w:t>
      </w:r>
      <w:r w:rsidRPr="00A34305">
        <w:rPr>
          <w:rFonts w:ascii="Arial" w:hAnsi="Arial" w:cs="Arial"/>
          <w:color w:val="000000" w:themeColor="text1"/>
          <w:sz w:val="24"/>
          <w:szCs w:val="24"/>
        </w:rPr>
        <w:t xml:space="preserve"> is obtained. Adaptations must be safe and secure without compromising the structural integrity of the stall. The Council will not accept any liability associated with such modifications.</w:t>
      </w:r>
    </w:p>
    <w:p w:rsidR="006618E4" w:rsidRPr="006618E4" w:rsidRDefault="006618E4" w:rsidP="00EE185A">
      <w:pPr>
        <w:pStyle w:val="ListParagraph"/>
        <w:ind w:left="851" w:hanging="851"/>
        <w:jc w:val="both"/>
        <w:rPr>
          <w:rFonts w:ascii="Arial" w:hAnsi="Arial" w:cs="Arial"/>
          <w:sz w:val="24"/>
          <w:szCs w:val="24"/>
        </w:rPr>
      </w:pPr>
    </w:p>
    <w:p w:rsidR="00A34305" w:rsidRDefault="00BC4C18" w:rsidP="00EE185A">
      <w:pPr>
        <w:pStyle w:val="ListParagraph"/>
        <w:numPr>
          <w:ilvl w:val="1"/>
          <w:numId w:val="1"/>
        </w:numPr>
        <w:ind w:left="851" w:hanging="851"/>
        <w:jc w:val="both"/>
        <w:rPr>
          <w:rFonts w:ascii="Arial" w:hAnsi="Arial" w:cs="Arial"/>
          <w:sz w:val="24"/>
          <w:szCs w:val="24"/>
        </w:rPr>
      </w:pPr>
      <w:r w:rsidRPr="006618E4">
        <w:rPr>
          <w:rFonts w:ascii="Arial" w:hAnsi="Arial" w:cs="Arial"/>
          <w:sz w:val="24"/>
          <w:szCs w:val="24"/>
        </w:rPr>
        <w:t xml:space="preserve">The Council will provide </w:t>
      </w:r>
      <w:r w:rsidR="0029593F" w:rsidRPr="006618E4">
        <w:rPr>
          <w:rFonts w:ascii="Arial" w:hAnsi="Arial" w:cs="Arial"/>
          <w:sz w:val="24"/>
          <w:szCs w:val="24"/>
        </w:rPr>
        <w:t>tables</w:t>
      </w:r>
      <w:r w:rsidRPr="006618E4">
        <w:rPr>
          <w:rFonts w:ascii="Arial" w:hAnsi="Arial" w:cs="Arial"/>
          <w:sz w:val="24"/>
          <w:szCs w:val="24"/>
        </w:rPr>
        <w:t xml:space="preserve"> for each stall, which should only be used for the stall for which issued</w:t>
      </w:r>
      <w:r w:rsidR="006D46B5" w:rsidRPr="006618E4">
        <w:rPr>
          <w:rFonts w:ascii="Arial" w:hAnsi="Arial" w:cs="Arial"/>
          <w:sz w:val="24"/>
          <w:szCs w:val="24"/>
        </w:rPr>
        <w:t xml:space="preserve"> and for the purpose for which intended</w:t>
      </w:r>
      <w:r w:rsidRPr="006618E4">
        <w:rPr>
          <w:rFonts w:ascii="Arial" w:hAnsi="Arial" w:cs="Arial"/>
          <w:sz w:val="24"/>
          <w:szCs w:val="24"/>
        </w:rPr>
        <w:t xml:space="preserve">. Under no circumstances must they be used for standing on during trading. This practice damages and soils </w:t>
      </w:r>
      <w:r w:rsidR="00175BAA" w:rsidRPr="006618E4">
        <w:rPr>
          <w:rFonts w:ascii="Arial" w:hAnsi="Arial" w:cs="Arial"/>
          <w:sz w:val="24"/>
          <w:szCs w:val="24"/>
        </w:rPr>
        <w:t>tables</w:t>
      </w:r>
      <w:r w:rsidRPr="006618E4">
        <w:rPr>
          <w:rFonts w:ascii="Arial" w:hAnsi="Arial" w:cs="Arial"/>
          <w:sz w:val="24"/>
          <w:szCs w:val="24"/>
        </w:rPr>
        <w:t xml:space="preserve"> for fellow traders.</w:t>
      </w:r>
      <w:r w:rsidR="006D46B5" w:rsidRPr="006618E4">
        <w:rPr>
          <w:rFonts w:ascii="Arial" w:hAnsi="Arial" w:cs="Arial"/>
          <w:sz w:val="24"/>
          <w:szCs w:val="24"/>
        </w:rPr>
        <w:t xml:space="preserve"> </w:t>
      </w:r>
    </w:p>
    <w:p w:rsidR="00EE185A" w:rsidRDefault="00EE185A" w:rsidP="00EE185A">
      <w:pPr>
        <w:pStyle w:val="ListParagraph"/>
        <w:ind w:left="851" w:hanging="851"/>
        <w:rPr>
          <w:rFonts w:ascii="Arial" w:hAnsi="Arial" w:cs="Arial"/>
          <w:sz w:val="24"/>
          <w:szCs w:val="24"/>
        </w:rPr>
      </w:pPr>
    </w:p>
    <w:p w:rsidR="00A34305" w:rsidRPr="00175BAA" w:rsidRDefault="00BC4C18" w:rsidP="00EE185A">
      <w:pPr>
        <w:pStyle w:val="ListParagraph"/>
        <w:numPr>
          <w:ilvl w:val="1"/>
          <w:numId w:val="1"/>
        </w:numPr>
        <w:ind w:left="851" w:hanging="851"/>
        <w:jc w:val="both"/>
        <w:rPr>
          <w:rFonts w:ascii="Arial" w:hAnsi="Arial" w:cs="Arial"/>
          <w:sz w:val="24"/>
          <w:szCs w:val="24"/>
        </w:rPr>
      </w:pPr>
      <w:r w:rsidRPr="00175BAA">
        <w:rPr>
          <w:rFonts w:ascii="Arial" w:hAnsi="Arial" w:cs="Arial"/>
          <w:sz w:val="24"/>
          <w:szCs w:val="24"/>
        </w:rPr>
        <w:t>No building out from the perimeter of the stall will be allowed.</w:t>
      </w:r>
      <w:r w:rsidR="0029593F" w:rsidRPr="00175BAA">
        <w:rPr>
          <w:rFonts w:ascii="Arial" w:hAnsi="Arial" w:cs="Arial"/>
          <w:sz w:val="24"/>
          <w:szCs w:val="24"/>
        </w:rPr>
        <w:t xml:space="preserve"> Extensions will only be permitted at the discretion of the Market Officer.</w:t>
      </w:r>
    </w:p>
    <w:p w:rsidR="00A34305" w:rsidRPr="00A34305" w:rsidRDefault="00A34305" w:rsidP="00EE185A">
      <w:pPr>
        <w:pStyle w:val="ListParagraph"/>
        <w:ind w:left="851" w:hanging="851"/>
        <w:jc w:val="both"/>
        <w:rPr>
          <w:rFonts w:ascii="Arial" w:hAnsi="Arial" w:cs="Arial"/>
          <w:sz w:val="24"/>
          <w:szCs w:val="24"/>
        </w:rPr>
      </w:pPr>
    </w:p>
    <w:p w:rsidR="00A34305" w:rsidRDefault="00BC4C18" w:rsidP="00EE185A">
      <w:pPr>
        <w:pStyle w:val="ListParagraph"/>
        <w:numPr>
          <w:ilvl w:val="1"/>
          <w:numId w:val="1"/>
        </w:numPr>
        <w:ind w:left="851" w:hanging="851"/>
        <w:jc w:val="both"/>
        <w:rPr>
          <w:rFonts w:ascii="Arial" w:hAnsi="Arial" w:cs="Arial"/>
          <w:sz w:val="24"/>
          <w:szCs w:val="24"/>
        </w:rPr>
      </w:pPr>
      <w:r w:rsidRPr="00A34305">
        <w:rPr>
          <w:rFonts w:ascii="Arial" w:hAnsi="Arial" w:cs="Arial"/>
          <w:sz w:val="24"/>
          <w:szCs w:val="24"/>
        </w:rPr>
        <w:t xml:space="preserve">Stalls </w:t>
      </w:r>
      <w:r w:rsidR="006D46B5" w:rsidRPr="00A34305">
        <w:rPr>
          <w:rFonts w:ascii="Arial" w:hAnsi="Arial" w:cs="Arial"/>
          <w:sz w:val="24"/>
          <w:szCs w:val="24"/>
        </w:rPr>
        <w:t>must</w:t>
      </w:r>
      <w:r w:rsidRPr="00A34305">
        <w:rPr>
          <w:rFonts w:ascii="Arial" w:hAnsi="Arial" w:cs="Arial"/>
          <w:sz w:val="24"/>
          <w:szCs w:val="24"/>
        </w:rPr>
        <w:t xml:space="preserve"> not be loaded to the extent that they become dangerous or are likely to suffer damage. The hanging of heavy steelwork from roof poles is forbidden.</w:t>
      </w:r>
    </w:p>
    <w:p w:rsidR="00A34305" w:rsidRPr="00A34305" w:rsidRDefault="00A34305" w:rsidP="00EE185A">
      <w:pPr>
        <w:pStyle w:val="ListParagraph"/>
        <w:ind w:left="851" w:hanging="851"/>
        <w:jc w:val="both"/>
        <w:rPr>
          <w:rFonts w:ascii="Arial" w:hAnsi="Arial" w:cs="Arial"/>
          <w:sz w:val="24"/>
          <w:szCs w:val="24"/>
        </w:rPr>
      </w:pPr>
    </w:p>
    <w:p w:rsidR="00A34305" w:rsidRDefault="00BC4C18" w:rsidP="00EE185A">
      <w:pPr>
        <w:pStyle w:val="ListParagraph"/>
        <w:numPr>
          <w:ilvl w:val="1"/>
          <w:numId w:val="1"/>
        </w:numPr>
        <w:ind w:left="851" w:hanging="851"/>
        <w:jc w:val="both"/>
        <w:rPr>
          <w:rFonts w:ascii="Arial" w:hAnsi="Arial" w:cs="Arial"/>
          <w:sz w:val="24"/>
          <w:szCs w:val="24"/>
        </w:rPr>
      </w:pPr>
      <w:r w:rsidRPr="00A34305">
        <w:rPr>
          <w:rFonts w:ascii="Arial" w:hAnsi="Arial" w:cs="Arial"/>
          <w:sz w:val="24"/>
          <w:szCs w:val="24"/>
        </w:rPr>
        <w:t xml:space="preserve">Stalls must not be repositioned once erected. Gangways must be kept clear at all times. Any projections from the stalls, or attachments considered dangerous must be removed immediately upon request of the </w:t>
      </w:r>
      <w:r w:rsidR="004810F5">
        <w:rPr>
          <w:rFonts w:ascii="Arial" w:hAnsi="Arial" w:cs="Arial"/>
          <w:sz w:val="24"/>
          <w:szCs w:val="24"/>
        </w:rPr>
        <w:t>Market Officer</w:t>
      </w:r>
      <w:r w:rsidRPr="00A34305">
        <w:rPr>
          <w:rFonts w:ascii="Arial" w:hAnsi="Arial" w:cs="Arial"/>
          <w:sz w:val="24"/>
          <w:szCs w:val="24"/>
        </w:rPr>
        <w:t xml:space="preserve">. </w:t>
      </w:r>
    </w:p>
    <w:p w:rsidR="00A34305" w:rsidRPr="00A34305" w:rsidRDefault="00A34305" w:rsidP="00EE185A">
      <w:pPr>
        <w:pStyle w:val="ListParagraph"/>
        <w:ind w:left="851" w:hanging="851"/>
        <w:jc w:val="both"/>
        <w:rPr>
          <w:rFonts w:ascii="Arial" w:hAnsi="Arial" w:cs="Arial"/>
          <w:color w:val="000000" w:themeColor="text1"/>
          <w:sz w:val="24"/>
          <w:szCs w:val="24"/>
        </w:rPr>
      </w:pPr>
    </w:p>
    <w:p w:rsidR="004502F2" w:rsidRPr="006618E4" w:rsidRDefault="00BC4C18" w:rsidP="00EE185A">
      <w:pPr>
        <w:pStyle w:val="ListParagraph"/>
        <w:numPr>
          <w:ilvl w:val="1"/>
          <w:numId w:val="1"/>
        </w:numPr>
        <w:ind w:left="851" w:hanging="851"/>
        <w:jc w:val="both"/>
        <w:rPr>
          <w:rFonts w:ascii="Arial" w:hAnsi="Arial" w:cs="Arial"/>
          <w:sz w:val="24"/>
          <w:szCs w:val="24"/>
        </w:rPr>
      </w:pPr>
      <w:r w:rsidRPr="00A34305">
        <w:rPr>
          <w:rFonts w:ascii="Arial" w:hAnsi="Arial" w:cs="Arial"/>
          <w:color w:val="000000" w:themeColor="text1"/>
          <w:sz w:val="24"/>
          <w:szCs w:val="24"/>
        </w:rPr>
        <w:t>All traders are responsible for ensuring the best presentation of their pitch/stall. Should the trader fail to provide the required standard of presentation, then the market supervisor will be entitled to service notice on the trader and ultimately ask the trader to leave the market.</w:t>
      </w:r>
    </w:p>
    <w:p w:rsidR="004502F2" w:rsidRPr="007D648E" w:rsidRDefault="004502F2" w:rsidP="00EE185A">
      <w:pPr>
        <w:pStyle w:val="Heading2"/>
        <w:numPr>
          <w:ilvl w:val="1"/>
          <w:numId w:val="1"/>
        </w:numPr>
        <w:ind w:left="851" w:hanging="851"/>
        <w:jc w:val="both"/>
        <w:rPr>
          <w:rFonts w:ascii="Arial" w:hAnsi="Arial" w:cs="Arial"/>
          <w:b w:val="0"/>
          <w:i/>
          <w:color w:val="auto"/>
          <w:sz w:val="24"/>
          <w:szCs w:val="24"/>
        </w:rPr>
      </w:pPr>
      <w:bookmarkStart w:id="17" w:name="_Toc389477480"/>
      <w:r w:rsidRPr="007D648E">
        <w:rPr>
          <w:rFonts w:ascii="Arial" w:hAnsi="Arial" w:cs="Arial"/>
          <w:b w:val="0"/>
          <w:i/>
          <w:color w:val="auto"/>
          <w:sz w:val="24"/>
          <w:szCs w:val="24"/>
        </w:rPr>
        <w:t>Litter and trade waste</w:t>
      </w:r>
      <w:bookmarkEnd w:id="17"/>
    </w:p>
    <w:p w:rsidR="004502F2" w:rsidRDefault="004502F2" w:rsidP="00EE185A">
      <w:pPr>
        <w:pStyle w:val="NoSpacing"/>
        <w:ind w:left="851" w:hanging="851"/>
      </w:pPr>
    </w:p>
    <w:p w:rsidR="00A34305" w:rsidRPr="006618E4" w:rsidRDefault="004502F2" w:rsidP="00EE185A">
      <w:pPr>
        <w:pStyle w:val="ListParagraph"/>
        <w:numPr>
          <w:ilvl w:val="1"/>
          <w:numId w:val="1"/>
        </w:numPr>
        <w:ind w:left="851" w:hanging="851"/>
        <w:jc w:val="both"/>
        <w:rPr>
          <w:rFonts w:ascii="Arial" w:hAnsi="Arial" w:cs="Arial"/>
          <w:sz w:val="24"/>
          <w:szCs w:val="24"/>
        </w:rPr>
      </w:pPr>
      <w:r w:rsidRPr="00A34305">
        <w:rPr>
          <w:rFonts w:ascii="Arial" w:hAnsi="Arial" w:cs="Arial"/>
          <w:sz w:val="24"/>
          <w:szCs w:val="24"/>
        </w:rPr>
        <w:t xml:space="preserve">Stallholders shall provide a </w:t>
      </w:r>
      <w:r w:rsidRPr="006618E4">
        <w:rPr>
          <w:rFonts w:ascii="Arial" w:hAnsi="Arial" w:cs="Arial"/>
          <w:sz w:val="24"/>
          <w:szCs w:val="24"/>
        </w:rPr>
        <w:t xml:space="preserve">proper receptacle for refuse during and after trading. No litter of any kind shall be deposited on the pavement, roadway, </w:t>
      </w:r>
      <w:r w:rsidR="000B6789" w:rsidRPr="006618E4">
        <w:rPr>
          <w:rFonts w:ascii="Arial" w:hAnsi="Arial" w:cs="Arial"/>
          <w:sz w:val="24"/>
          <w:szCs w:val="24"/>
        </w:rPr>
        <w:t>or any</w:t>
      </w:r>
      <w:r w:rsidRPr="006618E4">
        <w:rPr>
          <w:rFonts w:ascii="Arial" w:hAnsi="Arial" w:cs="Arial"/>
          <w:sz w:val="24"/>
          <w:szCs w:val="24"/>
        </w:rPr>
        <w:t xml:space="preserve"> passageway adjoining the market or elsewhere. Each stall must be free from litter and refuse before the stallholder l</w:t>
      </w:r>
      <w:r w:rsidR="000B6789" w:rsidRPr="006618E4">
        <w:rPr>
          <w:rFonts w:ascii="Arial" w:hAnsi="Arial" w:cs="Arial"/>
          <w:sz w:val="24"/>
          <w:szCs w:val="24"/>
        </w:rPr>
        <w:t>e</w:t>
      </w:r>
      <w:r w:rsidRPr="006618E4">
        <w:rPr>
          <w:rFonts w:ascii="Arial" w:hAnsi="Arial" w:cs="Arial"/>
          <w:sz w:val="24"/>
          <w:szCs w:val="24"/>
        </w:rPr>
        <w:t xml:space="preserve">aves the market. </w:t>
      </w:r>
      <w:bookmarkStart w:id="18" w:name="OLE_LINK1"/>
      <w:bookmarkStart w:id="19" w:name="OLE_LINK2"/>
    </w:p>
    <w:p w:rsidR="00A34305" w:rsidRPr="006618E4" w:rsidRDefault="00A34305" w:rsidP="00EE185A">
      <w:pPr>
        <w:pStyle w:val="ListParagraph"/>
        <w:ind w:left="851" w:hanging="851"/>
        <w:jc w:val="both"/>
        <w:rPr>
          <w:rFonts w:ascii="Arial" w:hAnsi="Arial" w:cs="Arial"/>
          <w:sz w:val="24"/>
          <w:szCs w:val="24"/>
        </w:rPr>
      </w:pPr>
    </w:p>
    <w:p w:rsidR="00A34305" w:rsidRPr="006618E4" w:rsidRDefault="004502F2" w:rsidP="00EE185A">
      <w:pPr>
        <w:pStyle w:val="ListParagraph"/>
        <w:numPr>
          <w:ilvl w:val="1"/>
          <w:numId w:val="1"/>
        </w:numPr>
        <w:ind w:left="851" w:hanging="851"/>
        <w:jc w:val="both"/>
        <w:rPr>
          <w:rFonts w:ascii="Arial" w:hAnsi="Arial" w:cs="Arial"/>
          <w:sz w:val="24"/>
          <w:szCs w:val="24"/>
        </w:rPr>
      </w:pPr>
      <w:r w:rsidRPr="006618E4">
        <w:rPr>
          <w:rFonts w:ascii="Arial" w:hAnsi="Arial" w:cs="Arial"/>
          <w:sz w:val="24"/>
          <w:szCs w:val="24"/>
        </w:rPr>
        <w:t xml:space="preserve">All waste produced at the market </w:t>
      </w:r>
      <w:r w:rsidR="00457337" w:rsidRPr="006618E4">
        <w:rPr>
          <w:rFonts w:ascii="Arial" w:hAnsi="Arial" w:cs="Arial"/>
          <w:sz w:val="24"/>
          <w:szCs w:val="24"/>
        </w:rPr>
        <w:t xml:space="preserve">should be removed by the trader </w:t>
      </w:r>
      <w:r w:rsidRPr="006618E4">
        <w:rPr>
          <w:rFonts w:ascii="Arial" w:hAnsi="Arial" w:cs="Arial"/>
          <w:sz w:val="24"/>
          <w:szCs w:val="24"/>
        </w:rPr>
        <w:t xml:space="preserve">at </w:t>
      </w:r>
      <w:r w:rsidR="000B6789" w:rsidRPr="006618E4">
        <w:rPr>
          <w:rFonts w:ascii="Arial" w:hAnsi="Arial" w:cs="Arial"/>
          <w:sz w:val="24"/>
          <w:szCs w:val="24"/>
        </w:rPr>
        <w:t xml:space="preserve">close of business. </w:t>
      </w:r>
      <w:bookmarkEnd w:id="18"/>
      <w:bookmarkEnd w:id="19"/>
    </w:p>
    <w:p w:rsidR="00A34305" w:rsidRPr="00A34305" w:rsidRDefault="00A34305" w:rsidP="00EE185A">
      <w:pPr>
        <w:pStyle w:val="ListParagraph"/>
        <w:ind w:left="851" w:hanging="851"/>
        <w:jc w:val="both"/>
        <w:rPr>
          <w:rFonts w:ascii="Arial" w:hAnsi="Arial" w:cs="Arial"/>
          <w:color w:val="000000" w:themeColor="text1"/>
          <w:sz w:val="24"/>
          <w:szCs w:val="24"/>
        </w:rPr>
      </w:pPr>
    </w:p>
    <w:p w:rsidR="00A34305" w:rsidRPr="00A34305" w:rsidRDefault="004502F2" w:rsidP="00EE185A">
      <w:pPr>
        <w:pStyle w:val="ListParagraph"/>
        <w:numPr>
          <w:ilvl w:val="1"/>
          <w:numId w:val="1"/>
        </w:numPr>
        <w:ind w:left="851" w:hanging="851"/>
        <w:jc w:val="both"/>
        <w:rPr>
          <w:rFonts w:ascii="Arial" w:hAnsi="Arial" w:cs="Arial"/>
          <w:sz w:val="24"/>
          <w:szCs w:val="24"/>
        </w:rPr>
      </w:pPr>
      <w:r w:rsidRPr="00A34305">
        <w:rPr>
          <w:rFonts w:ascii="Arial" w:hAnsi="Arial" w:cs="Arial"/>
          <w:color w:val="000000" w:themeColor="text1"/>
          <w:sz w:val="24"/>
          <w:szCs w:val="24"/>
        </w:rPr>
        <w:t xml:space="preserve">It is the responsibility of the </w:t>
      </w:r>
      <w:r w:rsidR="00140395" w:rsidRPr="00A34305">
        <w:rPr>
          <w:rFonts w:ascii="Arial" w:hAnsi="Arial" w:cs="Arial"/>
          <w:color w:val="000000" w:themeColor="text1"/>
          <w:sz w:val="24"/>
          <w:szCs w:val="24"/>
        </w:rPr>
        <w:t>t</w:t>
      </w:r>
      <w:r w:rsidRPr="00A34305">
        <w:rPr>
          <w:rFonts w:ascii="Arial" w:hAnsi="Arial" w:cs="Arial"/>
          <w:color w:val="000000" w:themeColor="text1"/>
          <w:sz w:val="24"/>
          <w:szCs w:val="24"/>
        </w:rPr>
        <w:t xml:space="preserve">rader to manage trade waste until the end of the market in a neat and tidy manner which does not compromise the safety and well-being of the public. </w:t>
      </w:r>
    </w:p>
    <w:p w:rsidR="00A34305" w:rsidRPr="00A34305" w:rsidRDefault="00A34305" w:rsidP="00EE185A">
      <w:pPr>
        <w:pStyle w:val="ListParagraph"/>
        <w:ind w:left="851" w:hanging="851"/>
        <w:jc w:val="both"/>
        <w:rPr>
          <w:rFonts w:ascii="Arial" w:hAnsi="Arial" w:cs="Arial"/>
          <w:color w:val="000000" w:themeColor="text1"/>
          <w:sz w:val="24"/>
          <w:szCs w:val="24"/>
        </w:rPr>
      </w:pPr>
    </w:p>
    <w:p w:rsidR="004502F2" w:rsidRPr="00A34305" w:rsidRDefault="004502F2" w:rsidP="00EE185A">
      <w:pPr>
        <w:pStyle w:val="ListParagraph"/>
        <w:numPr>
          <w:ilvl w:val="1"/>
          <w:numId w:val="1"/>
        </w:numPr>
        <w:ind w:left="851" w:hanging="851"/>
        <w:jc w:val="both"/>
        <w:rPr>
          <w:rFonts w:ascii="Arial" w:hAnsi="Arial" w:cs="Arial"/>
          <w:sz w:val="24"/>
          <w:szCs w:val="24"/>
        </w:rPr>
      </w:pPr>
      <w:r w:rsidRPr="00A34305">
        <w:rPr>
          <w:rFonts w:ascii="Arial" w:hAnsi="Arial" w:cs="Arial"/>
          <w:color w:val="000000" w:themeColor="text1"/>
          <w:sz w:val="24"/>
          <w:szCs w:val="24"/>
        </w:rPr>
        <w:t xml:space="preserve">The trader must ensure that their trading areas are kept clear of trade litter at all times. Any trader failing to manage their waste in a responsible manner will be asked to leave the market. </w:t>
      </w:r>
    </w:p>
    <w:p w:rsidR="006618E4" w:rsidRPr="006618E4" w:rsidRDefault="0040653E" w:rsidP="00EE185A">
      <w:pPr>
        <w:pStyle w:val="Heading2"/>
        <w:numPr>
          <w:ilvl w:val="1"/>
          <w:numId w:val="1"/>
        </w:numPr>
        <w:ind w:left="851" w:hanging="851"/>
        <w:jc w:val="both"/>
        <w:rPr>
          <w:rFonts w:ascii="Arial" w:hAnsi="Arial" w:cs="Arial"/>
          <w:b w:val="0"/>
          <w:i/>
          <w:color w:val="auto"/>
          <w:sz w:val="24"/>
          <w:szCs w:val="24"/>
        </w:rPr>
      </w:pPr>
      <w:bookmarkStart w:id="20" w:name="_Toc389477481"/>
      <w:r w:rsidRPr="006618E4">
        <w:rPr>
          <w:rFonts w:ascii="Arial" w:hAnsi="Arial" w:cs="Arial"/>
          <w:b w:val="0"/>
          <w:i/>
          <w:color w:val="auto"/>
          <w:sz w:val="24"/>
          <w:szCs w:val="24"/>
        </w:rPr>
        <w:t>Electricity Supply</w:t>
      </w:r>
      <w:bookmarkEnd w:id="20"/>
    </w:p>
    <w:p w:rsidR="00377256" w:rsidRDefault="00377256" w:rsidP="00EE185A">
      <w:pPr>
        <w:pStyle w:val="Heading2"/>
        <w:numPr>
          <w:ilvl w:val="1"/>
          <w:numId w:val="1"/>
        </w:numPr>
        <w:ind w:left="851" w:hanging="851"/>
        <w:jc w:val="both"/>
        <w:rPr>
          <w:rFonts w:ascii="Arial" w:eastAsiaTheme="minorHAnsi" w:hAnsi="Arial" w:cs="Arial"/>
          <w:b w:val="0"/>
          <w:bCs w:val="0"/>
          <w:color w:val="000000" w:themeColor="text1"/>
          <w:sz w:val="24"/>
          <w:szCs w:val="24"/>
        </w:rPr>
      </w:pPr>
      <w:bookmarkStart w:id="21" w:name="_Toc389477482"/>
      <w:r w:rsidRPr="006618E4">
        <w:rPr>
          <w:rFonts w:ascii="Arial" w:eastAsiaTheme="minorHAnsi" w:hAnsi="Arial" w:cs="Arial"/>
          <w:b w:val="0"/>
          <w:bCs w:val="0"/>
          <w:color w:val="000000" w:themeColor="text1"/>
          <w:sz w:val="24"/>
          <w:szCs w:val="24"/>
        </w:rPr>
        <w:t>Small quite generators will be accepted at the discretion of the Markets Manager.</w:t>
      </w:r>
      <w:bookmarkEnd w:id="21"/>
    </w:p>
    <w:p w:rsidR="00F95C27" w:rsidRDefault="00F95C27" w:rsidP="00EE185A">
      <w:pPr>
        <w:pStyle w:val="Heading2"/>
        <w:numPr>
          <w:ilvl w:val="1"/>
          <w:numId w:val="1"/>
        </w:numPr>
        <w:ind w:left="851" w:hanging="851"/>
        <w:jc w:val="both"/>
        <w:rPr>
          <w:rFonts w:ascii="Arial" w:hAnsi="Arial" w:cs="Arial"/>
          <w:b w:val="0"/>
          <w:i/>
          <w:color w:val="auto"/>
          <w:sz w:val="24"/>
          <w:szCs w:val="24"/>
        </w:rPr>
      </w:pPr>
      <w:bookmarkStart w:id="22" w:name="_Toc389477483"/>
      <w:r w:rsidRPr="00F95C27">
        <w:rPr>
          <w:rFonts w:ascii="Arial" w:hAnsi="Arial" w:cs="Arial"/>
          <w:b w:val="0"/>
          <w:i/>
          <w:color w:val="auto"/>
          <w:sz w:val="24"/>
          <w:szCs w:val="24"/>
        </w:rPr>
        <w:t>Amplification Equipment</w:t>
      </w:r>
      <w:bookmarkEnd w:id="22"/>
    </w:p>
    <w:p w:rsidR="00A34305" w:rsidRPr="00A34305" w:rsidRDefault="00A34305" w:rsidP="00EE185A">
      <w:pPr>
        <w:pStyle w:val="NoSpacing"/>
        <w:ind w:left="851" w:hanging="851"/>
      </w:pPr>
    </w:p>
    <w:p w:rsidR="00F95C27" w:rsidRPr="00A34305" w:rsidRDefault="00F95C27" w:rsidP="00EE185A">
      <w:pPr>
        <w:pStyle w:val="ListParagraph"/>
        <w:numPr>
          <w:ilvl w:val="1"/>
          <w:numId w:val="1"/>
        </w:numPr>
        <w:ind w:left="851" w:hanging="851"/>
        <w:jc w:val="both"/>
        <w:rPr>
          <w:rFonts w:ascii="Arial" w:hAnsi="Arial" w:cs="Arial"/>
          <w:sz w:val="24"/>
          <w:szCs w:val="24"/>
        </w:rPr>
      </w:pPr>
      <w:r w:rsidRPr="00A34305">
        <w:rPr>
          <w:rFonts w:ascii="Arial" w:hAnsi="Arial" w:cs="Arial"/>
          <w:sz w:val="24"/>
          <w:szCs w:val="24"/>
        </w:rPr>
        <w:t>No sound amplification equipment shall be allowed in the market area, with the exception of special events approved by the Council.</w:t>
      </w:r>
    </w:p>
    <w:p w:rsidR="00122F76" w:rsidRDefault="007B1B0D" w:rsidP="00EE185A">
      <w:pPr>
        <w:pStyle w:val="Heading1"/>
        <w:numPr>
          <w:ilvl w:val="0"/>
          <w:numId w:val="1"/>
        </w:numPr>
        <w:ind w:left="851" w:hanging="851"/>
        <w:jc w:val="both"/>
        <w:rPr>
          <w:rFonts w:ascii="Arial" w:hAnsi="Arial" w:cs="Arial"/>
          <w:color w:val="auto"/>
          <w:sz w:val="24"/>
          <w:szCs w:val="24"/>
        </w:rPr>
      </w:pPr>
      <w:bookmarkStart w:id="23" w:name="_Toc389477484"/>
      <w:r>
        <w:rPr>
          <w:rFonts w:ascii="Arial" w:hAnsi="Arial" w:cs="Arial"/>
          <w:color w:val="auto"/>
          <w:sz w:val="24"/>
          <w:szCs w:val="24"/>
        </w:rPr>
        <w:t>Conduct of t</w:t>
      </w:r>
      <w:r w:rsidR="00BD45C6" w:rsidRPr="00C76E73">
        <w:rPr>
          <w:rFonts w:ascii="Arial" w:hAnsi="Arial" w:cs="Arial"/>
          <w:color w:val="auto"/>
          <w:sz w:val="24"/>
          <w:szCs w:val="24"/>
        </w:rPr>
        <w:t>raders</w:t>
      </w:r>
      <w:r w:rsidR="00E3548A">
        <w:rPr>
          <w:rFonts w:ascii="Arial" w:hAnsi="Arial" w:cs="Arial"/>
          <w:color w:val="auto"/>
          <w:sz w:val="24"/>
          <w:szCs w:val="24"/>
        </w:rPr>
        <w:t>, behaviour and discipline</w:t>
      </w:r>
      <w:bookmarkEnd w:id="23"/>
    </w:p>
    <w:p w:rsidR="00122F76" w:rsidRPr="00122F76" w:rsidRDefault="00122F76" w:rsidP="00EE185A">
      <w:pPr>
        <w:pStyle w:val="NoSpacing"/>
        <w:ind w:left="851" w:hanging="851"/>
      </w:pPr>
    </w:p>
    <w:p w:rsidR="002B13B2" w:rsidRDefault="00F027CA" w:rsidP="00EE185A">
      <w:pPr>
        <w:pStyle w:val="ListParagraph"/>
        <w:numPr>
          <w:ilvl w:val="1"/>
          <w:numId w:val="1"/>
        </w:numPr>
        <w:ind w:left="851" w:hanging="851"/>
        <w:jc w:val="both"/>
        <w:rPr>
          <w:rFonts w:ascii="Arial" w:hAnsi="Arial" w:cs="Arial"/>
          <w:sz w:val="24"/>
          <w:szCs w:val="24"/>
        </w:rPr>
      </w:pPr>
      <w:r>
        <w:rPr>
          <w:rFonts w:ascii="Arial" w:hAnsi="Arial" w:cs="Arial"/>
          <w:sz w:val="24"/>
          <w:szCs w:val="24"/>
        </w:rPr>
        <w:lastRenderedPageBreak/>
        <w:t>Traders</w:t>
      </w:r>
      <w:r w:rsidR="002B13B2" w:rsidRPr="00122F76">
        <w:rPr>
          <w:rFonts w:ascii="Arial" w:hAnsi="Arial" w:cs="Arial"/>
          <w:sz w:val="24"/>
          <w:szCs w:val="24"/>
        </w:rPr>
        <w:t xml:space="preserve"> shall conduct their business in such a manner as to maintain good order, discipline and the reputation of the market</w:t>
      </w:r>
      <w:r w:rsidR="00122F76">
        <w:rPr>
          <w:rFonts w:ascii="Arial" w:hAnsi="Arial" w:cs="Arial"/>
          <w:sz w:val="24"/>
          <w:szCs w:val="24"/>
        </w:rPr>
        <w:t>.</w:t>
      </w:r>
    </w:p>
    <w:p w:rsidR="00122F76" w:rsidRPr="00122F76" w:rsidRDefault="00122F76" w:rsidP="00EE185A">
      <w:pPr>
        <w:pStyle w:val="ListParagraph"/>
        <w:ind w:left="851" w:hanging="851"/>
        <w:jc w:val="both"/>
        <w:rPr>
          <w:rFonts w:ascii="Arial" w:hAnsi="Arial" w:cs="Arial"/>
          <w:sz w:val="24"/>
          <w:szCs w:val="24"/>
        </w:rPr>
      </w:pPr>
    </w:p>
    <w:p w:rsidR="00122F76" w:rsidRPr="00122F76" w:rsidRDefault="00122F76" w:rsidP="00EE185A">
      <w:pPr>
        <w:pStyle w:val="ListParagraph"/>
        <w:numPr>
          <w:ilvl w:val="1"/>
          <w:numId w:val="1"/>
        </w:numPr>
        <w:ind w:left="851" w:hanging="851"/>
        <w:jc w:val="both"/>
        <w:rPr>
          <w:rFonts w:ascii="Arial" w:hAnsi="Arial" w:cs="Arial"/>
          <w:sz w:val="24"/>
          <w:szCs w:val="24"/>
        </w:rPr>
      </w:pPr>
      <w:r>
        <w:rPr>
          <w:rFonts w:ascii="Arial" w:hAnsi="Arial" w:cs="Arial"/>
          <w:color w:val="000000" w:themeColor="text1"/>
          <w:sz w:val="24"/>
          <w:szCs w:val="24"/>
        </w:rPr>
        <w:t>The t</w:t>
      </w:r>
      <w:r w:rsidR="00B041A5" w:rsidRPr="00122F76">
        <w:rPr>
          <w:rFonts w:ascii="Arial" w:hAnsi="Arial" w:cs="Arial"/>
          <w:color w:val="000000" w:themeColor="text1"/>
          <w:sz w:val="24"/>
          <w:szCs w:val="24"/>
        </w:rPr>
        <w:t xml:space="preserve">rader shall, at all times, conduct his business in an orderly manner without causing obstruction of the market or interfering in any way with the business of any other trader, and in compliance with instructions given from time to time by the </w:t>
      </w:r>
      <w:r>
        <w:rPr>
          <w:rFonts w:ascii="Arial" w:hAnsi="Arial" w:cs="Arial"/>
          <w:color w:val="000000" w:themeColor="text1"/>
          <w:sz w:val="24"/>
          <w:szCs w:val="24"/>
        </w:rPr>
        <w:t>M</w:t>
      </w:r>
      <w:r w:rsidR="00B041A5" w:rsidRPr="00122F76">
        <w:rPr>
          <w:rFonts w:ascii="Arial" w:hAnsi="Arial" w:cs="Arial"/>
          <w:color w:val="000000" w:themeColor="text1"/>
          <w:sz w:val="24"/>
          <w:szCs w:val="24"/>
        </w:rPr>
        <w:t xml:space="preserve">arket </w:t>
      </w:r>
      <w:r>
        <w:rPr>
          <w:rFonts w:ascii="Arial" w:hAnsi="Arial" w:cs="Arial"/>
          <w:color w:val="000000" w:themeColor="text1"/>
          <w:sz w:val="24"/>
          <w:szCs w:val="24"/>
        </w:rPr>
        <w:t>Officer or market staff</w:t>
      </w:r>
      <w:r w:rsidR="00B041A5" w:rsidRPr="00122F76">
        <w:rPr>
          <w:rFonts w:ascii="Arial" w:hAnsi="Arial" w:cs="Arial"/>
          <w:color w:val="000000" w:themeColor="text1"/>
          <w:sz w:val="24"/>
          <w:szCs w:val="24"/>
        </w:rPr>
        <w:t xml:space="preserve">. </w:t>
      </w:r>
    </w:p>
    <w:p w:rsidR="00122F76" w:rsidRPr="00122F76" w:rsidRDefault="00122F76" w:rsidP="00EE185A">
      <w:pPr>
        <w:pStyle w:val="ListParagraph"/>
        <w:ind w:left="851" w:hanging="851"/>
        <w:jc w:val="both"/>
        <w:rPr>
          <w:rFonts w:ascii="Arial" w:hAnsi="Arial" w:cs="Arial"/>
          <w:color w:val="000000" w:themeColor="text1"/>
          <w:sz w:val="24"/>
          <w:szCs w:val="24"/>
        </w:rPr>
      </w:pPr>
    </w:p>
    <w:p w:rsidR="00122F76" w:rsidRPr="007504FF" w:rsidRDefault="00122F76" w:rsidP="00EE185A">
      <w:pPr>
        <w:pStyle w:val="ListParagraph"/>
        <w:numPr>
          <w:ilvl w:val="1"/>
          <w:numId w:val="1"/>
        </w:numPr>
        <w:ind w:left="851" w:hanging="851"/>
        <w:jc w:val="both"/>
        <w:rPr>
          <w:rFonts w:ascii="Arial" w:hAnsi="Arial" w:cs="Arial"/>
          <w:sz w:val="24"/>
          <w:szCs w:val="24"/>
        </w:rPr>
      </w:pPr>
      <w:r>
        <w:rPr>
          <w:rFonts w:ascii="Arial" w:hAnsi="Arial" w:cs="Arial"/>
          <w:color w:val="000000" w:themeColor="text1"/>
          <w:sz w:val="24"/>
          <w:szCs w:val="24"/>
        </w:rPr>
        <w:t>The t</w:t>
      </w:r>
      <w:r w:rsidR="00B041A5" w:rsidRPr="00122F76">
        <w:rPr>
          <w:rFonts w:ascii="Arial" w:hAnsi="Arial" w:cs="Arial"/>
          <w:color w:val="000000" w:themeColor="text1"/>
          <w:sz w:val="24"/>
          <w:szCs w:val="24"/>
        </w:rPr>
        <w:t xml:space="preserve">rader shall at all time exercise courtesy towards members of the </w:t>
      </w:r>
      <w:r w:rsidR="00C93EE6">
        <w:rPr>
          <w:rFonts w:ascii="Arial" w:hAnsi="Arial" w:cs="Arial"/>
          <w:color w:val="000000" w:themeColor="text1"/>
          <w:sz w:val="24"/>
          <w:szCs w:val="24"/>
        </w:rPr>
        <w:t>p</w:t>
      </w:r>
      <w:r w:rsidR="00B041A5" w:rsidRPr="00122F76">
        <w:rPr>
          <w:rFonts w:ascii="Arial" w:hAnsi="Arial" w:cs="Arial"/>
          <w:color w:val="000000" w:themeColor="text1"/>
          <w:sz w:val="24"/>
          <w:szCs w:val="24"/>
        </w:rPr>
        <w:t>ublic passing through the market</w:t>
      </w:r>
      <w:r>
        <w:rPr>
          <w:rFonts w:ascii="Arial" w:hAnsi="Arial" w:cs="Arial"/>
          <w:color w:val="000000" w:themeColor="text1"/>
          <w:sz w:val="24"/>
          <w:szCs w:val="24"/>
        </w:rPr>
        <w:t xml:space="preserve"> area</w:t>
      </w:r>
      <w:r w:rsidR="00B041A5" w:rsidRPr="00122F76">
        <w:rPr>
          <w:rFonts w:ascii="Arial" w:hAnsi="Arial" w:cs="Arial"/>
          <w:color w:val="000000" w:themeColor="text1"/>
          <w:sz w:val="24"/>
          <w:szCs w:val="24"/>
        </w:rPr>
        <w:t>.</w:t>
      </w:r>
    </w:p>
    <w:p w:rsidR="007504FF" w:rsidRPr="007504FF" w:rsidRDefault="007504FF" w:rsidP="00EE185A">
      <w:pPr>
        <w:pStyle w:val="ListParagraph"/>
        <w:ind w:left="851" w:hanging="851"/>
        <w:jc w:val="both"/>
        <w:rPr>
          <w:rFonts w:ascii="Arial" w:hAnsi="Arial" w:cs="Arial"/>
          <w:sz w:val="24"/>
          <w:szCs w:val="24"/>
        </w:rPr>
      </w:pPr>
    </w:p>
    <w:p w:rsidR="00C22B21" w:rsidRDefault="00C22B21" w:rsidP="00EE185A">
      <w:pPr>
        <w:pStyle w:val="ListParagraph"/>
        <w:numPr>
          <w:ilvl w:val="1"/>
          <w:numId w:val="1"/>
        </w:numPr>
        <w:ind w:left="851" w:hanging="851"/>
        <w:jc w:val="both"/>
        <w:rPr>
          <w:rFonts w:ascii="Arial" w:hAnsi="Arial" w:cs="Arial"/>
          <w:sz w:val="24"/>
          <w:szCs w:val="24"/>
        </w:rPr>
      </w:pPr>
      <w:r w:rsidRPr="00966D3C">
        <w:rPr>
          <w:rFonts w:ascii="Arial" w:hAnsi="Arial" w:cs="Arial"/>
          <w:sz w:val="24"/>
          <w:szCs w:val="24"/>
        </w:rPr>
        <w:t xml:space="preserve">The Council reserves the right </w:t>
      </w:r>
      <w:r>
        <w:rPr>
          <w:rFonts w:ascii="Arial" w:hAnsi="Arial" w:cs="Arial"/>
          <w:sz w:val="24"/>
          <w:szCs w:val="24"/>
        </w:rPr>
        <w:t>to exclude from the market any trader:</w:t>
      </w:r>
    </w:p>
    <w:p w:rsidR="00C22B21" w:rsidRDefault="00C22B21" w:rsidP="005F6224">
      <w:pPr>
        <w:pStyle w:val="ListParagraph"/>
        <w:ind w:left="567" w:hanging="567"/>
        <w:jc w:val="both"/>
        <w:rPr>
          <w:rFonts w:ascii="Arial" w:hAnsi="Arial" w:cs="Arial"/>
          <w:sz w:val="24"/>
          <w:szCs w:val="24"/>
        </w:rPr>
      </w:pPr>
    </w:p>
    <w:p w:rsidR="00C22B21" w:rsidRDefault="00C22B21" w:rsidP="00EE185A">
      <w:pPr>
        <w:pStyle w:val="ListParagraph"/>
        <w:numPr>
          <w:ilvl w:val="2"/>
          <w:numId w:val="1"/>
        </w:numPr>
        <w:ind w:left="1701" w:hanging="850"/>
        <w:jc w:val="both"/>
        <w:rPr>
          <w:rFonts w:ascii="Arial" w:hAnsi="Arial" w:cs="Arial"/>
          <w:sz w:val="24"/>
          <w:szCs w:val="24"/>
        </w:rPr>
      </w:pPr>
      <w:r>
        <w:rPr>
          <w:rFonts w:ascii="Arial" w:hAnsi="Arial" w:cs="Arial"/>
          <w:sz w:val="24"/>
          <w:szCs w:val="24"/>
        </w:rPr>
        <w:t>C</w:t>
      </w:r>
      <w:r w:rsidRPr="00966D3C">
        <w:rPr>
          <w:rFonts w:ascii="Arial" w:hAnsi="Arial" w:cs="Arial"/>
          <w:sz w:val="24"/>
          <w:szCs w:val="24"/>
        </w:rPr>
        <w:t>ausing, provoking or participating in any altercation with another trader or member of the public, be it verbal or physical.</w:t>
      </w:r>
      <w:r>
        <w:rPr>
          <w:rFonts w:ascii="Arial" w:hAnsi="Arial" w:cs="Arial"/>
          <w:sz w:val="24"/>
          <w:szCs w:val="24"/>
        </w:rPr>
        <w:t xml:space="preserve"> Threats of violence, intimation, bullying or abusive language against the Market Officer or an other authorised officer of the Council will not be tolerated;</w:t>
      </w:r>
    </w:p>
    <w:p w:rsidR="00C22B21" w:rsidRPr="006618E4" w:rsidRDefault="00C22B21" w:rsidP="00EE185A">
      <w:pPr>
        <w:pStyle w:val="ListParagraph"/>
        <w:numPr>
          <w:ilvl w:val="2"/>
          <w:numId w:val="1"/>
        </w:numPr>
        <w:ind w:left="1701" w:hanging="850"/>
        <w:jc w:val="both"/>
        <w:rPr>
          <w:rFonts w:ascii="Arial" w:hAnsi="Arial" w:cs="Arial"/>
          <w:sz w:val="24"/>
          <w:szCs w:val="24"/>
        </w:rPr>
      </w:pPr>
      <w:r>
        <w:rPr>
          <w:rFonts w:ascii="Arial" w:hAnsi="Arial" w:cs="Arial"/>
          <w:color w:val="000000" w:themeColor="text1"/>
          <w:sz w:val="24"/>
          <w:szCs w:val="24"/>
        </w:rPr>
        <w:t xml:space="preserve">Failing to comply with </w:t>
      </w:r>
      <w:r w:rsidRPr="006618E4">
        <w:rPr>
          <w:rFonts w:ascii="Arial" w:hAnsi="Arial" w:cs="Arial"/>
          <w:color w:val="000000" w:themeColor="text1"/>
          <w:sz w:val="24"/>
          <w:szCs w:val="24"/>
        </w:rPr>
        <w:t>the Conditions of Occupation;</w:t>
      </w:r>
    </w:p>
    <w:p w:rsidR="00C22B21" w:rsidRPr="004810F5" w:rsidRDefault="00C22B21" w:rsidP="00EE185A">
      <w:pPr>
        <w:pStyle w:val="ListParagraph"/>
        <w:numPr>
          <w:ilvl w:val="2"/>
          <w:numId w:val="1"/>
        </w:numPr>
        <w:ind w:left="1701" w:hanging="850"/>
        <w:jc w:val="both"/>
        <w:rPr>
          <w:rFonts w:ascii="Arial" w:hAnsi="Arial" w:cs="Arial"/>
          <w:sz w:val="24"/>
          <w:szCs w:val="24"/>
        </w:rPr>
      </w:pPr>
      <w:r>
        <w:rPr>
          <w:rFonts w:ascii="Arial" w:hAnsi="Arial" w:cs="Arial"/>
          <w:sz w:val="24"/>
          <w:szCs w:val="24"/>
        </w:rPr>
        <w:t>Failing to pay the required stall rents;</w:t>
      </w:r>
    </w:p>
    <w:p w:rsidR="00C22B21" w:rsidRPr="005E2D2E" w:rsidRDefault="00C22B21" w:rsidP="00EE185A">
      <w:pPr>
        <w:pStyle w:val="ListParagraph"/>
        <w:numPr>
          <w:ilvl w:val="2"/>
          <w:numId w:val="1"/>
        </w:numPr>
        <w:ind w:left="1701" w:hanging="850"/>
        <w:jc w:val="both"/>
        <w:rPr>
          <w:rFonts w:ascii="Arial" w:hAnsi="Arial" w:cs="Arial"/>
          <w:sz w:val="24"/>
          <w:szCs w:val="24"/>
        </w:rPr>
      </w:pPr>
      <w:r>
        <w:rPr>
          <w:rFonts w:ascii="Arial" w:hAnsi="Arial" w:cs="Arial"/>
          <w:color w:val="000000" w:themeColor="text1"/>
          <w:sz w:val="24"/>
          <w:szCs w:val="24"/>
        </w:rPr>
        <w:t>Failing to comply with any reasonable direction given by the Market Officer or other authorised officer of the Council.</w:t>
      </w:r>
    </w:p>
    <w:p w:rsidR="00966D3C" w:rsidRPr="00E3548A" w:rsidRDefault="00643497" w:rsidP="00EE185A">
      <w:pPr>
        <w:pStyle w:val="Heading2"/>
        <w:numPr>
          <w:ilvl w:val="1"/>
          <w:numId w:val="1"/>
        </w:numPr>
        <w:ind w:left="851" w:hanging="851"/>
        <w:jc w:val="both"/>
        <w:rPr>
          <w:rFonts w:ascii="Arial" w:hAnsi="Arial" w:cs="Arial"/>
          <w:b w:val="0"/>
          <w:i/>
          <w:color w:val="auto"/>
          <w:sz w:val="24"/>
          <w:szCs w:val="24"/>
        </w:rPr>
      </w:pPr>
      <w:bookmarkStart w:id="24" w:name="_Toc389477485"/>
      <w:r w:rsidRPr="00E3548A">
        <w:rPr>
          <w:rFonts w:ascii="Arial" w:hAnsi="Arial" w:cs="Arial"/>
          <w:b w:val="0"/>
          <w:i/>
          <w:color w:val="auto"/>
          <w:sz w:val="24"/>
          <w:szCs w:val="24"/>
        </w:rPr>
        <w:t xml:space="preserve">Contravention of </w:t>
      </w:r>
      <w:r w:rsidR="00966D3C" w:rsidRPr="00E3548A">
        <w:rPr>
          <w:rFonts w:ascii="Arial" w:hAnsi="Arial" w:cs="Arial"/>
          <w:b w:val="0"/>
          <w:i/>
          <w:color w:val="auto"/>
          <w:sz w:val="24"/>
          <w:szCs w:val="24"/>
        </w:rPr>
        <w:t>Conditions of Occupation</w:t>
      </w:r>
      <w:bookmarkEnd w:id="24"/>
    </w:p>
    <w:p w:rsidR="00966D3C" w:rsidRPr="00966D3C" w:rsidRDefault="00966D3C" w:rsidP="00EE185A">
      <w:pPr>
        <w:pStyle w:val="ListParagraph"/>
        <w:ind w:left="851" w:hanging="851"/>
        <w:jc w:val="both"/>
        <w:rPr>
          <w:rFonts w:ascii="Arial" w:eastAsiaTheme="majorEastAsia" w:hAnsi="Arial" w:cs="Arial"/>
          <w:bCs/>
          <w:sz w:val="24"/>
          <w:szCs w:val="24"/>
        </w:rPr>
      </w:pPr>
    </w:p>
    <w:p w:rsidR="003E2D7A" w:rsidRPr="006618E4" w:rsidRDefault="00966D3C" w:rsidP="00EE185A">
      <w:pPr>
        <w:pStyle w:val="ListParagraph"/>
        <w:numPr>
          <w:ilvl w:val="1"/>
          <w:numId w:val="1"/>
        </w:numPr>
        <w:ind w:left="851" w:hanging="851"/>
        <w:jc w:val="both"/>
        <w:rPr>
          <w:rFonts w:ascii="Arial" w:hAnsi="Arial" w:cs="Arial"/>
          <w:sz w:val="24"/>
          <w:szCs w:val="24"/>
        </w:rPr>
      </w:pPr>
      <w:r w:rsidRPr="006618E4">
        <w:rPr>
          <w:rFonts w:ascii="Arial" w:hAnsi="Arial" w:cs="Arial"/>
          <w:sz w:val="24"/>
          <w:szCs w:val="24"/>
        </w:rPr>
        <w:t>These</w:t>
      </w:r>
      <w:r w:rsidR="003E2D7A" w:rsidRPr="006618E4">
        <w:rPr>
          <w:rFonts w:ascii="Arial" w:hAnsi="Arial" w:cs="Arial"/>
          <w:sz w:val="24"/>
          <w:szCs w:val="24"/>
        </w:rPr>
        <w:t xml:space="preserve"> </w:t>
      </w:r>
      <w:r w:rsidRPr="006618E4">
        <w:rPr>
          <w:rFonts w:ascii="Arial" w:hAnsi="Arial" w:cs="Arial"/>
          <w:sz w:val="24"/>
          <w:szCs w:val="24"/>
        </w:rPr>
        <w:t>Conditions of Occupation</w:t>
      </w:r>
      <w:r w:rsidR="003E2D7A" w:rsidRPr="006618E4">
        <w:rPr>
          <w:rFonts w:ascii="Arial" w:hAnsi="Arial" w:cs="Arial"/>
          <w:sz w:val="24"/>
          <w:szCs w:val="24"/>
        </w:rPr>
        <w:t xml:space="preserve"> g</w:t>
      </w:r>
      <w:r w:rsidRPr="006618E4">
        <w:rPr>
          <w:rFonts w:ascii="Arial" w:hAnsi="Arial" w:cs="Arial"/>
          <w:sz w:val="24"/>
          <w:szCs w:val="24"/>
        </w:rPr>
        <w:t>overn the use of stalls in the market by traders. Any t</w:t>
      </w:r>
      <w:r w:rsidR="003E2D7A" w:rsidRPr="006618E4">
        <w:rPr>
          <w:rFonts w:ascii="Arial" w:hAnsi="Arial" w:cs="Arial"/>
          <w:sz w:val="24"/>
          <w:szCs w:val="24"/>
        </w:rPr>
        <w:t xml:space="preserve">rader who breaches any of these </w:t>
      </w:r>
      <w:r w:rsidRPr="006618E4">
        <w:rPr>
          <w:rFonts w:ascii="Arial" w:hAnsi="Arial" w:cs="Arial"/>
          <w:sz w:val="24"/>
          <w:szCs w:val="24"/>
        </w:rPr>
        <w:t>conditions</w:t>
      </w:r>
      <w:r w:rsidR="003E2D7A" w:rsidRPr="006618E4">
        <w:rPr>
          <w:rFonts w:ascii="Arial" w:hAnsi="Arial" w:cs="Arial"/>
          <w:sz w:val="24"/>
          <w:szCs w:val="24"/>
        </w:rPr>
        <w:t xml:space="preserve"> will receive a written warning. Subsequent and persistent breach of these </w:t>
      </w:r>
      <w:r w:rsidRPr="006618E4">
        <w:rPr>
          <w:rFonts w:ascii="Arial" w:hAnsi="Arial" w:cs="Arial"/>
          <w:sz w:val="24"/>
          <w:szCs w:val="24"/>
        </w:rPr>
        <w:t>conditions may lead to the trader being removed from the m</w:t>
      </w:r>
      <w:r w:rsidR="003E2D7A" w:rsidRPr="006618E4">
        <w:rPr>
          <w:rFonts w:ascii="Arial" w:hAnsi="Arial" w:cs="Arial"/>
          <w:sz w:val="24"/>
          <w:szCs w:val="24"/>
        </w:rPr>
        <w:t>arket altogether</w:t>
      </w:r>
      <w:r w:rsidR="00381D25" w:rsidRPr="006618E4">
        <w:rPr>
          <w:rFonts w:ascii="Arial" w:hAnsi="Arial" w:cs="Arial"/>
          <w:sz w:val="24"/>
          <w:szCs w:val="24"/>
        </w:rPr>
        <w:t>.</w:t>
      </w:r>
    </w:p>
    <w:p w:rsidR="00966D3C" w:rsidRPr="00E3548A" w:rsidRDefault="003E2D7A" w:rsidP="00EE185A">
      <w:pPr>
        <w:pStyle w:val="Heading2"/>
        <w:numPr>
          <w:ilvl w:val="1"/>
          <w:numId w:val="1"/>
        </w:numPr>
        <w:ind w:left="851" w:hanging="851"/>
        <w:jc w:val="both"/>
        <w:rPr>
          <w:rFonts w:ascii="Arial" w:hAnsi="Arial" w:cs="Arial"/>
          <w:b w:val="0"/>
          <w:i/>
          <w:color w:val="auto"/>
          <w:sz w:val="24"/>
          <w:szCs w:val="24"/>
        </w:rPr>
      </w:pPr>
      <w:bookmarkStart w:id="25" w:name="_Toc389477486"/>
      <w:r w:rsidRPr="00E3548A">
        <w:rPr>
          <w:rFonts w:ascii="Arial" w:hAnsi="Arial" w:cs="Arial"/>
          <w:b w:val="0"/>
          <w:i/>
          <w:color w:val="auto"/>
          <w:sz w:val="24"/>
          <w:szCs w:val="24"/>
        </w:rPr>
        <w:t xml:space="preserve">Behaviour and </w:t>
      </w:r>
      <w:r w:rsidR="00966D3C" w:rsidRPr="00E3548A">
        <w:rPr>
          <w:rFonts w:ascii="Arial" w:hAnsi="Arial" w:cs="Arial"/>
          <w:b w:val="0"/>
          <w:i/>
          <w:color w:val="auto"/>
          <w:sz w:val="24"/>
          <w:szCs w:val="24"/>
        </w:rPr>
        <w:t>d</w:t>
      </w:r>
      <w:r w:rsidRPr="00E3548A">
        <w:rPr>
          <w:rFonts w:ascii="Arial" w:hAnsi="Arial" w:cs="Arial"/>
          <w:b w:val="0"/>
          <w:i/>
          <w:color w:val="auto"/>
          <w:sz w:val="24"/>
          <w:szCs w:val="24"/>
        </w:rPr>
        <w:t xml:space="preserve">iscipline </w:t>
      </w:r>
      <w:r w:rsidR="00966D3C" w:rsidRPr="00E3548A">
        <w:rPr>
          <w:rFonts w:ascii="Arial" w:hAnsi="Arial" w:cs="Arial"/>
          <w:b w:val="0"/>
          <w:i/>
          <w:color w:val="auto"/>
          <w:sz w:val="24"/>
          <w:szCs w:val="24"/>
        </w:rPr>
        <w:t>p</w:t>
      </w:r>
      <w:r w:rsidRPr="00E3548A">
        <w:rPr>
          <w:rFonts w:ascii="Arial" w:hAnsi="Arial" w:cs="Arial"/>
          <w:b w:val="0"/>
          <w:i/>
          <w:color w:val="auto"/>
          <w:sz w:val="24"/>
          <w:szCs w:val="24"/>
        </w:rPr>
        <w:t>rocedure</w:t>
      </w:r>
      <w:bookmarkEnd w:id="25"/>
    </w:p>
    <w:p w:rsidR="00966D3C" w:rsidRDefault="00966D3C" w:rsidP="00EE185A">
      <w:pPr>
        <w:pStyle w:val="ListParagraph"/>
        <w:ind w:left="851" w:hanging="851"/>
        <w:jc w:val="both"/>
      </w:pPr>
    </w:p>
    <w:p w:rsidR="005E2D2E" w:rsidRDefault="003346FD" w:rsidP="00EE185A">
      <w:pPr>
        <w:pStyle w:val="ListParagraph"/>
        <w:numPr>
          <w:ilvl w:val="1"/>
          <w:numId w:val="1"/>
        </w:numPr>
        <w:ind w:left="851" w:hanging="851"/>
        <w:jc w:val="both"/>
        <w:rPr>
          <w:rFonts w:ascii="Arial" w:hAnsi="Arial" w:cs="Arial"/>
          <w:sz w:val="24"/>
          <w:szCs w:val="24"/>
        </w:rPr>
      </w:pPr>
      <w:r>
        <w:rPr>
          <w:rFonts w:ascii="Arial" w:hAnsi="Arial" w:cs="Arial"/>
          <w:sz w:val="24"/>
          <w:szCs w:val="24"/>
        </w:rPr>
        <w:t>Any</w:t>
      </w:r>
      <w:r w:rsidR="005E2D2E" w:rsidRPr="005E2D2E">
        <w:rPr>
          <w:rFonts w:ascii="Arial" w:hAnsi="Arial" w:cs="Arial"/>
          <w:sz w:val="24"/>
          <w:szCs w:val="24"/>
        </w:rPr>
        <w:t xml:space="preserve"> behaviour </w:t>
      </w:r>
      <w:r>
        <w:rPr>
          <w:rFonts w:ascii="Arial" w:hAnsi="Arial" w:cs="Arial"/>
          <w:sz w:val="24"/>
          <w:szCs w:val="24"/>
        </w:rPr>
        <w:t xml:space="preserve">deemed unacceptable </w:t>
      </w:r>
      <w:r w:rsidR="005E2D2E" w:rsidRPr="005E2D2E">
        <w:rPr>
          <w:rFonts w:ascii="Arial" w:hAnsi="Arial" w:cs="Arial"/>
          <w:sz w:val="24"/>
          <w:szCs w:val="24"/>
        </w:rPr>
        <w:t>shall render the trader:</w:t>
      </w:r>
    </w:p>
    <w:p w:rsidR="003346FD" w:rsidRPr="005E2D2E" w:rsidRDefault="003346FD" w:rsidP="00EE185A">
      <w:pPr>
        <w:pStyle w:val="ListParagraph"/>
        <w:ind w:left="851" w:hanging="851"/>
        <w:jc w:val="both"/>
        <w:rPr>
          <w:rFonts w:ascii="Arial" w:hAnsi="Arial" w:cs="Arial"/>
          <w:sz w:val="24"/>
          <w:szCs w:val="24"/>
        </w:rPr>
      </w:pPr>
    </w:p>
    <w:p w:rsidR="005E2D2E" w:rsidRPr="005E2D2E" w:rsidRDefault="005E2D2E" w:rsidP="00EE185A">
      <w:pPr>
        <w:pStyle w:val="ListParagraph"/>
        <w:numPr>
          <w:ilvl w:val="2"/>
          <w:numId w:val="1"/>
        </w:numPr>
        <w:ind w:left="1701" w:hanging="850"/>
        <w:jc w:val="both"/>
        <w:rPr>
          <w:rFonts w:ascii="Arial" w:hAnsi="Arial" w:cs="Arial"/>
          <w:sz w:val="24"/>
          <w:szCs w:val="24"/>
        </w:rPr>
      </w:pPr>
      <w:r w:rsidRPr="005E2D2E">
        <w:rPr>
          <w:rFonts w:ascii="Arial" w:hAnsi="Arial" w:cs="Arial"/>
          <w:sz w:val="24"/>
          <w:szCs w:val="24"/>
        </w:rPr>
        <w:t>Liable to a written warning</w:t>
      </w:r>
    </w:p>
    <w:p w:rsidR="005E2D2E" w:rsidRPr="005E2D2E" w:rsidRDefault="005E2D2E" w:rsidP="00EE185A">
      <w:pPr>
        <w:pStyle w:val="ListParagraph"/>
        <w:numPr>
          <w:ilvl w:val="2"/>
          <w:numId w:val="1"/>
        </w:numPr>
        <w:ind w:left="1701" w:hanging="850"/>
        <w:jc w:val="both"/>
        <w:rPr>
          <w:rFonts w:ascii="Arial" w:hAnsi="Arial" w:cs="Arial"/>
          <w:sz w:val="24"/>
          <w:szCs w:val="24"/>
        </w:rPr>
      </w:pPr>
      <w:r w:rsidRPr="005E2D2E">
        <w:rPr>
          <w:rFonts w:ascii="Arial" w:hAnsi="Arial" w:cs="Arial"/>
          <w:sz w:val="24"/>
          <w:szCs w:val="24"/>
        </w:rPr>
        <w:t>Liable to immediate suspension from the market, followed by:</w:t>
      </w:r>
    </w:p>
    <w:p w:rsidR="005E2D2E" w:rsidRPr="005E2D2E" w:rsidRDefault="005E2D2E" w:rsidP="00EE185A">
      <w:pPr>
        <w:pStyle w:val="ListParagraph"/>
        <w:numPr>
          <w:ilvl w:val="2"/>
          <w:numId w:val="1"/>
        </w:numPr>
        <w:ind w:left="1701" w:hanging="850"/>
        <w:jc w:val="both"/>
        <w:rPr>
          <w:rFonts w:ascii="Arial" w:hAnsi="Arial" w:cs="Arial"/>
          <w:sz w:val="24"/>
          <w:szCs w:val="24"/>
        </w:rPr>
      </w:pPr>
      <w:r w:rsidRPr="005E2D2E">
        <w:rPr>
          <w:rFonts w:ascii="Arial" w:hAnsi="Arial" w:cs="Arial"/>
          <w:sz w:val="24"/>
          <w:szCs w:val="24"/>
        </w:rPr>
        <w:t>Disciplinary proceedings which may result in a further period of suspension and / or immediate termination of all trading rights by the offending trader at any of East Staffordshire Borough Council’s markets.</w:t>
      </w:r>
    </w:p>
    <w:p w:rsidR="00966D3C" w:rsidRPr="005E2D2E" w:rsidRDefault="00966D3C" w:rsidP="005F6224">
      <w:pPr>
        <w:pStyle w:val="ListParagraph"/>
        <w:ind w:left="567" w:hanging="567"/>
        <w:jc w:val="both"/>
        <w:rPr>
          <w:rFonts w:ascii="Arial" w:hAnsi="Arial" w:cs="Arial"/>
          <w:sz w:val="24"/>
          <w:szCs w:val="24"/>
        </w:rPr>
      </w:pPr>
    </w:p>
    <w:p w:rsidR="00966D3C" w:rsidRPr="00966D3C" w:rsidRDefault="00C12ADE" w:rsidP="00EE185A">
      <w:pPr>
        <w:pStyle w:val="ListParagraph"/>
        <w:numPr>
          <w:ilvl w:val="1"/>
          <w:numId w:val="1"/>
        </w:numPr>
        <w:ind w:left="851" w:hanging="851"/>
        <w:jc w:val="both"/>
        <w:rPr>
          <w:rFonts w:ascii="Arial" w:hAnsi="Arial" w:cs="Arial"/>
          <w:sz w:val="24"/>
          <w:szCs w:val="24"/>
        </w:rPr>
      </w:pPr>
      <w:r w:rsidRPr="00966D3C">
        <w:rPr>
          <w:rFonts w:ascii="Arial" w:hAnsi="Arial" w:cs="Arial"/>
          <w:color w:val="000000" w:themeColor="text1"/>
          <w:sz w:val="24"/>
          <w:szCs w:val="24"/>
        </w:rPr>
        <w:t>Any exclusion from the market may be immediate. However, it will be deemed a temporary measure pending full investigation by the Council.</w:t>
      </w:r>
    </w:p>
    <w:p w:rsidR="00966D3C" w:rsidRPr="00966D3C" w:rsidRDefault="00966D3C" w:rsidP="00EE185A">
      <w:pPr>
        <w:pStyle w:val="ListParagraph"/>
        <w:ind w:left="851" w:hanging="851"/>
        <w:jc w:val="both"/>
        <w:rPr>
          <w:rFonts w:ascii="Arial" w:hAnsi="Arial" w:cs="Arial"/>
          <w:sz w:val="24"/>
          <w:szCs w:val="24"/>
        </w:rPr>
      </w:pPr>
    </w:p>
    <w:p w:rsidR="00966D3C" w:rsidRPr="006618E4" w:rsidRDefault="00C12ADE" w:rsidP="00EE185A">
      <w:pPr>
        <w:pStyle w:val="ListParagraph"/>
        <w:numPr>
          <w:ilvl w:val="1"/>
          <w:numId w:val="1"/>
        </w:numPr>
        <w:ind w:left="851" w:hanging="851"/>
        <w:jc w:val="both"/>
        <w:rPr>
          <w:rFonts w:ascii="Arial" w:hAnsi="Arial" w:cs="Arial"/>
          <w:sz w:val="24"/>
          <w:szCs w:val="24"/>
        </w:rPr>
      </w:pPr>
      <w:r w:rsidRPr="006618E4">
        <w:rPr>
          <w:rFonts w:ascii="Arial" w:hAnsi="Arial" w:cs="Arial"/>
          <w:color w:val="000000" w:themeColor="text1"/>
          <w:sz w:val="24"/>
          <w:szCs w:val="24"/>
        </w:rPr>
        <w:lastRenderedPageBreak/>
        <w:t xml:space="preserve">Any investigation will be dealt with within three weeks of an </w:t>
      </w:r>
      <w:r w:rsidR="00966D3C" w:rsidRPr="006618E4">
        <w:rPr>
          <w:rFonts w:ascii="Arial" w:hAnsi="Arial" w:cs="Arial"/>
          <w:color w:val="000000" w:themeColor="text1"/>
          <w:sz w:val="24"/>
          <w:szCs w:val="24"/>
        </w:rPr>
        <w:t>exclusion taking place and the t</w:t>
      </w:r>
      <w:r w:rsidRPr="006618E4">
        <w:rPr>
          <w:rFonts w:ascii="Arial" w:hAnsi="Arial" w:cs="Arial"/>
          <w:color w:val="000000" w:themeColor="text1"/>
          <w:sz w:val="24"/>
          <w:szCs w:val="24"/>
        </w:rPr>
        <w:t>rader concerned informed of the decision of the Council within that three week period.</w:t>
      </w:r>
    </w:p>
    <w:p w:rsidR="00966D3C" w:rsidRPr="006618E4" w:rsidRDefault="00966D3C" w:rsidP="00EE185A">
      <w:pPr>
        <w:pStyle w:val="ListParagraph"/>
        <w:ind w:left="851" w:hanging="851"/>
        <w:jc w:val="both"/>
        <w:rPr>
          <w:rFonts w:ascii="Arial" w:hAnsi="Arial" w:cs="Arial"/>
          <w:sz w:val="24"/>
          <w:szCs w:val="24"/>
        </w:rPr>
      </w:pPr>
    </w:p>
    <w:p w:rsidR="004810F5" w:rsidRPr="006618E4" w:rsidRDefault="00C12ADE" w:rsidP="00EE185A">
      <w:pPr>
        <w:pStyle w:val="ListParagraph"/>
        <w:numPr>
          <w:ilvl w:val="1"/>
          <w:numId w:val="1"/>
        </w:numPr>
        <w:ind w:left="851" w:hanging="851"/>
        <w:jc w:val="both"/>
        <w:rPr>
          <w:rFonts w:ascii="Arial" w:hAnsi="Arial" w:cs="Arial"/>
        </w:rPr>
      </w:pPr>
      <w:r w:rsidRPr="006618E4">
        <w:rPr>
          <w:rFonts w:ascii="Arial" w:hAnsi="Arial" w:cs="Arial"/>
          <w:color w:val="000000" w:themeColor="text1"/>
          <w:sz w:val="24"/>
          <w:szCs w:val="24"/>
        </w:rPr>
        <w:t>The Council also reserves the right to use other disciplinary measures such as written warnings prior to exclusion depending upon the nature of the misconduct. Exclusion may follow a maximum of two written warnings within two years.</w:t>
      </w:r>
      <w:r w:rsidR="004810F5" w:rsidRPr="006618E4">
        <w:t xml:space="preserve"> </w:t>
      </w:r>
    </w:p>
    <w:p w:rsidR="004810F5" w:rsidRPr="006618E4" w:rsidRDefault="004810F5" w:rsidP="00EE185A">
      <w:pPr>
        <w:pStyle w:val="ListParagraph"/>
        <w:ind w:left="851" w:hanging="851"/>
        <w:jc w:val="both"/>
      </w:pPr>
    </w:p>
    <w:p w:rsidR="00966D3C" w:rsidRPr="006618E4" w:rsidRDefault="00C12ADE" w:rsidP="00EE185A">
      <w:pPr>
        <w:pStyle w:val="ListParagraph"/>
        <w:numPr>
          <w:ilvl w:val="1"/>
          <w:numId w:val="1"/>
        </w:numPr>
        <w:ind w:left="851" w:hanging="851"/>
        <w:jc w:val="both"/>
        <w:rPr>
          <w:rFonts w:ascii="Arial" w:hAnsi="Arial" w:cs="Arial"/>
          <w:sz w:val="24"/>
          <w:szCs w:val="24"/>
        </w:rPr>
      </w:pPr>
      <w:r w:rsidRPr="006618E4">
        <w:rPr>
          <w:rFonts w:ascii="Arial" w:hAnsi="Arial" w:cs="Arial"/>
          <w:color w:val="000000" w:themeColor="text1"/>
          <w:sz w:val="24"/>
          <w:szCs w:val="24"/>
        </w:rPr>
        <w:t xml:space="preserve">Traders will have the right to appeal against any decision of the Council made under these </w:t>
      </w:r>
      <w:r w:rsidR="00966D3C" w:rsidRPr="006618E4">
        <w:rPr>
          <w:rFonts w:ascii="Arial" w:hAnsi="Arial" w:cs="Arial"/>
          <w:color w:val="000000" w:themeColor="text1"/>
          <w:sz w:val="24"/>
          <w:szCs w:val="24"/>
        </w:rPr>
        <w:t>Conditions of Occupation</w:t>
      </w:r>
      <w:r w:rsidRPr="006618E4">
        <w:rPr>
          <w:rFonts w:ascii="Arial" w:hAnsi="Arial" w:cs="Arial"/>
          <w:color w:val="000000" w:themeColor="text1"/>
          <w:sz w:val="24"/>
          <w:szCs w:val="24"/>
        </w:rPr>
        <w:t>. In such</w:t>
      </w:r>
      <w:r w:rsidR="00F027CA" w:rsidRPr="006618E4">
        <w:rPr>
          <w:rFonts w:ascii="Arial" w:hAnsi="Arial" w:cs="Arial"/>
          <w:color w:val="000000" w:themeColor="text1"/>
          <w:sz w:val="24"/>
          <w:szCs w:val="24"/>
        </w:rPr>
        <w:t xml:space="preserve"> cases, an appeals p</w:t>
      </w:r>
      <w:r w:rsidRPr="006618E4">
        <w:rPr>
          <w:rFonts w:ascii="Arial" w:hAnsi="Arial" w:cs="Arial"/>
          <w:color w:val="000000" w:themeColor="text1"/>
          <w:sz w:val="24"/>
          <w:szCs w:val="24"/>
        </w:rPr>
        <w:t>anel will be established</w:t>
      </w:r>
      <w:r w:rsidR="006618E4" w:rsidRPr="006618E4">
        <w:rPr>
          <w:rFonts w:ascii="Arial" w:hAnsi="Arial" w:cs="Arial"/>
          <w:color w:val="000000" w:themeColor="text1"/>
          <w:sz w:val="24"/>
          <w:szCs w:val="24"/>
        </w:rPr>
        <w:t>.</w:t>
      </w:r>
    </w:p>
    <w:p w:rsidR="00966D3C" w:rsidRPr="006618E4" w:rsidRDefault="00966D3C" w:rsidP="00EE185A">
      <w:pPr>
        <w:pStyle w:val="ListParagraph"/>
        <w:ind w:left="851" w:hanging="851"/>
        <w:jc w:val="both"/>
        <w:rPr>
          <w:rFonts w:ascii="Arial" w:hAnsi="Arial" w:cs="Arial"/>
          <w:sz w:val="24"/>
          <w:szCs w:val="24"/>
        </w:rPr>
      </w:pPr>
    </w:p>
    <w:p w:rsidR="00966D3C" w:rsidRPr="006618E4" w:rsidRDefault="00C12ADE" w:rsidP="00EE185A">
      <w:pPr>
        <w:pStyle w:val="ListParagraph"/>
        <w:numPr>
          <w:ilvl w:val="1"/>
          <w:numId w:val="1"/>
        </w:numPr>
        <w:ind w:left="851" w:hanging="851"/>
        <w:jc w:val="both"/>
        <w:rPr>
          <w:rFonts w:ascii="Arial" w:hAnsi="Arial" w:cs="Arial"/>
          <w:sz w:val="24"/>
          <w:szCs w:val="24"/>
        </w:rPr>
      </w:pPr>
      <w:r w:rsidRPr="006618E4">
        <w:rPr>
          <w:rFonts w:ascii="Arial" w:hAnsi="Arial" w:cs="Arial"/>
          <w:color w:val="000000" w:themeColor="text1"/>
          <w:sz w:val="24"/>
          <w:szCs w:val="24"/>
        </w:rPr>
        <w:t>Evidence will b</w:t>
      </w:r>
      <w:r w:rsidR="00F027CA" w:rsidRPr="006618E4">
        <w:rPr>
          <w:rFonts w:ascii="Arial" w:hAnsi="Arial" w:cs="Arial"/>
          <w:color w:val="000000" w:themeColor="text1"/>
          <w:sz w:val="24"/>
          <w:szCs w:val="24"/>
        </w:rPr>
        <w:t>e provided to the p</w:t>
      </w:r>
      <w:r w:rsidR="0033421E" w:rsidRPr="006618E4">
        <w:rPr>
          <w:rFonts w:ascii="Arial" w:hAnsi="Arial" w:cs="Arial"/>
          <w:color w:val="000000" w:themeColor="text1"/>
          <w:sz w:val="24"/>
          <w:szCs w:val="24"/>
        </w:rPr>
        <w:t xml:space="preserve">anel by the </w:t>
      </w:r>
      <w:r w:rsidR="004810F5" w:rsidRPr="006618E4">
        <w:rPr>
          <w:rFonts w:ascii="Arial" w:hAnsi="Arial" w:cs="Arial"/>
          <w:color w:val="000000" w:themeColor="text1"/>
          <w:sz w:val="24"/>
          <w:szCs w:val="24"/>
        </w:rPr>
        <w:t>Market Officer</w:t>
      </w:r>
      <w:r w:rsidRPr="006618E4">
        <w:rPr>
          <w:rFonts w:ascii="Arial" w:hAnsi="Arial" w:cs="Arial"/>
          <w:color w:val="000000" w:themeColor="text1"/>
          <w:sz w:val="24"/>
          <w:szCs w:val="24"/>
        </w:rPr>
        <w:t xml:space="preserve"> and any other relevant witnesses or character referees. </w:t>
      </w:r>
    </w:p>
    <w:p w:rsidR="00966D3C" w:rsidRPr="00966D3C" w:rsidRDefault="00966D3C" w:rsidP="005F6224">
      <w:pPr>
        <w:pStyle w:val="ListParagraph"/>
        <w:ind w:left="567" w:hanging="567"/>
        <w:jc w:val="both"/>
        <w:rPr>
          <w:rFonts w:ascii="Arial" w:hAnsi="Arial" w:cs="Arial"/>
          <w:sz w:val="24"/>
          <w:szCs w:val="24"/>
        </w:rPr>
      </w:pPr>
    </w:p>
    <w:p w:rsidR="0040653E" w:rsidRDefault="0040653E" w:rsidP="005F6224">
      <w:pPr>
        <w:autoSpaceDE w:val="0"/>
        <w:autoSpaceDN w:val="0"/>
        <w:adjustRightInd w:val="0"/>
        <w:ind w:left="567" w:hanging="567"/>
        <w:jc w:val="both"/>
        <w:rPr>
          <w:rFonts w:ascii="Arial" w:hAnsi="Arial" w:cs="Arial"/>
          <w:color w:val="000000" w:themeColor="text1"/>
          <w:sz w:val="24"/>
          <w:szCs w:val="24"/>
        </w:rPr>
      </w:pPr>
    </w:p>
    <w:p w:rsidR="0040653E" w:rsidRPr="0040653E" w:rsidRDefault="0040653E" w:rsidP="00500FE2">
      <w:pPr>
        <w:autoSpaceDE w:val="0"/>
        <w:autoSpaceDN w:val="0"/>
        <w:adjustRightInd w:val="0"/>
        <w:ind w:left="567" w:hanging="567"/>
        <w:rPr>
          <w:rFonts w:ascii="Arial" w:hAnsi="Arial" w:cs="Arial"/>
          <w:color w:val="000000" w:themeColor="text1"/>
          <w:sz w:val="24"/>
          <w:szCs w:val="24"/>
        </w:rPr>
      </w:pPr>
    </w:p>
    <w:p w:rsidR="004115C3" w:rsidRDefault="004115C3" w:rsidP="00500FE2">
      <w:pPr>
        <w:ind w:left="567" w:hanging="567"/>
        <w:rPr>
          <w:rFonts w:ascii="Arial" w:hAnsi="Arial" w:cs="Arial"/>
          <w:b/>
          <w:sz w:val="24"/>
          <w:szCs w:val="24"/>
          <w:u w:val="single"/>
        </w:rPr>
      </w:pPr>
    </w:p>
    <w:p w:rsidR="004115C3" w:rsidRDefault="004115C3" w:rsidP="00500FE2">
      <w:pPr>
        <w:ind w:left="567" w:hanging="567"/>
        <w:rPr>
          <w:rFonts w:ascii="Arial" w:hAnsi="Arial" w:cs="Arial"/>
          <w:b/>
          <w:sz w:val="24"/>
          <w:szCs w:val="24"/>
          <w:u w:val="single"/>
        </w:rPr>
      </w:pPr>
    </w:p>
    <w:p w:rsidR="004115C3" w:rsidRDefault="004115C3" w:rsidP="00500FE2">
      <w:pPr>
        <w:ind w:left="567" w:hanging="567"/>
        <w:rPr>
          <w:rFonts w:ascii="Arial" w:hAnsi="Arial" w:cs="Arial"/>
          <w:b/>
          <w:sz w:val="24"/>
          <w:szCs w:val="24"/>
          <w:u w:val="single"/>
        </w:rPr>
      </w:pPr>
    </w:p>
    <w:p w:rsidR="00377EF7" w:rsidRDefault="00377EF7" w:rsidP="00500FE2">
      <w:pPr>
        <w:ind w:left="567" w:hanging="567"/>
        <w:rPr>
          <w:b/>
        </w:rPr>
      </w:pPr>
      <w:r>
        <w:rPr>
          <w:b/>
        </w:rPr>
        <w:br w:type="page"/>
      </w:r>
    </w:p>
    <w:p w:rsidR="004115C3" w:rsidRPr="00377EF7" w:rsidRDefault="004115C3" w:rsidP="00377EF7">
      <w:pPr>
        <w:pStyle w:val="Heading1"/>
        <w:numPr>
          <w:ilvl w:val="0"/>
          <w:numId w:val="1"/>
        </w:numPr>
        <w:rPr>
          <w:rFonts w:ascii="Arial" w:hAnsi="Arial" w:cs="Arial"/>
          <w:color w:val="auto"/>
          <w:sz w:val="24"/>
          <w:szCs w:val="24"/>
        </w:rPr>
      </w:pPr>
      <w:bookmarkStart w:id="26" w:name="_Toc389477487"/>
      <w:r w:rsidRPr="00377EF7">
        <w:rPr>
          <w:rFonts w:ascii="Arial" w:hAnsi="Arial" w:cs="Arial"/>
          <w:color w:val="auto"/>
          <w:sz w:val="24"/>
          <w:szCs w:val="24"/>
        </w:rPr>
        <w:lastRenderedPageBreak/>
        <w:t>Appendix A</w:t>
      </w:r>
      <w:r w:rsidR="00D11E55">
        <w:rPr>
          <w:rFonts w:ascii="Arial" w:hAnsi="Arial" w:cs="Arial"/>
          <w:color w:val="auto"/>
          <w:sz w:val="24"/>
          <w:szCs w:val="24"/>
        </w:rPr>
        <w:t xml:space="preserve">: </w:t>
      </w:r>
      <w:r w:rsidR="0040653E">
        <w:rPr>
          <w:rFonts w:ascii="Arial" w:hAnsi="Arial" w:cs="Arial"/>
          <w:color w:val="auto"/>
          <w:sz w:val="24"/>
          <w:szCs w:val="24"/>
        </w:rPr>
        <w:t>K</w:t>
      </w:r>
      <w:r w:rsidR="006618E4">
        <w:rPr>
          <w:rFonts w:ascii="Arial" w:hAnsi="Arial" w:cs="Arial"/>
          <w:color w:val="auto"/>
          <w:sz w:val="24"/>
          <w:szCs w:val="24"/>
        </w:rPr>
        <w:t xml:space="preserve">ey market information: contacts and stall </w:t>
      </w:r>
      <w:r w:rsidR="00D11E55">
        <w:rPr>
          <w:rFonts w:ascii="Arial" w:hAnsi="Arial" w:cs="Arial"/>
          <w:color w:val="auto"/>
          <w:sz w:val="24"/>
          <w:szCs w:val="24"/>
        </w:rPr>
        <w:t>charge</w:t>
      </w:r>
      <w:r w:rsidR="006618E4">
        <w:rPr>
          <w:rFonts w:ascii="Arial" w:hAnsi="Arial" w:cs="Arial"/>
          <w:color w:val="auto"/>
          <w:sz w:val="24"/>
          <w:szCs w:val="24"/>
        </w:rPr>
        <w:t>s</w:t>
      </w:r>
      <w:bookmarkEnd w:id="26"/>
    </w:p>
    <w:p w:rsidR="00377EF7" w:rsidRDefault="00377EF7" w:rsidP="004115C3">
      <w:pPr>
        <w:pStyle w:val="NoSpacing"/>
      </w:pPr>
    </w:p>
    <w:p w:rsidR="004115C3" w:rsidRDefault="004115C3" w:rsidP="004115C3">
      <w:pPr>
        <w:pStyle w:val="NoSpacing"/>
      </w:pPr>
    </w:p>
    <w:tbl>
      <w:tblPr>
        <w:tblStyle w:val="TableGrid"/>
        <w:tblW w:w="0" w:type="auto"/>
        <w:tblLook w:val="04A0"/>
      </w:tblPr>
      <w:tblGrid>
        <w:gridCol w:w="2093"/>
        <w:gridCol w:w="7087"/>
      </w:tblGrid>
      <w:tr w:rsidR="001C1722" w:rsidTr="006618E4">
        <w:tc>
          <w:tcPr>
            <w:tcW w:w="2093" w:type="dxa"/>
            <w:vAlign w:val="center"/>
          </w:tcPr>
          <w:p w:rsidR="001C1722" w:rsidRDefault="001C1722" w:rsidP="006618E4">
            <w:pPr>
              <w:spacing w:line="360" w:lineRule="auto"/>
              <w:rPr>
                <w:rFonts w:ascii="Arial" w:hAnsi="Arial" w:cs="Arial"/>
                <w:sz w:val="24"/>
                <w:szCs w:val="24"/>
              </w:rPr>
            </w:pPr>
            <w:r>
              <w:rPr>
                <w:rFonts w:ascii="Arial" w:hAnsi="Arial" w:cs="Arial"/>
                <w:sz w:val="24"/>
                <w:szCs w:val="24"/>
              </w:rPr>
              <w:t>Location</w:t>
            </w:r>
          </w:p>
        </w:tc>
        <w:tc>
          <w:tcPr>
            <w:tcW w:w="7087" w:type="dxa"/>
            <w:vAlign w:val="center"/>
          </w:tcPr>
          <w:p w:rsidR="001C1722" w:rsidRDefault="00EE185A" w:rsidP="006618E4">
            <w:pPr>
              <w:spacing w:line="360" w:lineRule="auto"/>
              <w:rPr>
                <w:rFonts w:ascii="Arial" w:hAnsi="Arial" w:cs="Arial"/>
                <w:sz w:val="24"/>
                <w:szCs w:val="24"/>
              </w:rPr>
            </w:pPr>
            <w:r>
              <w:rPr>
                <w:rFonts w:ascii="Arial" w:hAnsi="Arial" w:cs="Arial"/>
                <w:sz w:val="24"/>
                <w:szCs w:val="24"/>
              </w:rPr>
              <w:t>Market Hall</w:t>
            </w:r>
            <w:r w:rsidR="001C1722">
              <w:rPr>
                <w:rFonts w:ascii="Arial" w:hAnsi="Arial" w:cs="Arial"/>
                <w:sz w:val="24"/>
                <w:szCs w:val="24"/>
              </w:rPr>
              <w:t>, Burton upon Trent</w:t>
            </w:r>
          </w:p>
        </w:tc>
      </w:tr>
      <w:tr w:rsidR="001C1722" w:rsidTr="006618E4">
        <w:tc>
          <w:tcPr>
            <w:tcW w:w="2093" w:type="dxa"/>
            <w:vAlign w:val="center"/>
          </w:tcPr>
          <w:p w:rsidR="001C1722" w:rsidRDefault="001C1722" w:rsidP="006618E4">
            <w:pPr>
              <w:spacing w:line="360" w:lineRule="auto"/>
              <w:rPr>
                <w:rFonts w:ascii="Arial" w:hAnsi="Arial" w:cs="Arial"/>
                <w:sz w:val="24"/>
                <w:szCs w:val="24"/>
              </w:rPr>
            </w:pPr>
            <w:r>
              <w:rPr>
                <w:rFonts w:ascii="Arial" w:hAnsi="Arial" w:cs="Arial"/>
                <w:sz w:val="24"/>
                <w:szCs w:val="24"/>
              </w:rPr>
              <w:t>Market days</w:t>
            </w:r>
          </w:p>
        </w:tc>
        <w:tc>
          <w:tcPr>
            <w:tcW w:w="7087" w:type="dxa"/>
            <w:vAlign w:val="center"/>
          </w:tcPr>
          <w:p w:rsidR="001C1722" w:rsidRDefault="001C1722" w:rsidP="006618E4">
            <w:pPr>
              <w:spacing w:line="360" w:lineRule="auto"/>
              <w:rPr>
                <w:rFonts w:ascii="Arial" w:hAnsi="Arial" w:cs="Arial"/>
                <w:sz w:val="24"/>
                <w:szCs w:val="24"/>
              </w:rPr>
            </w:pPr>
            <w:r>
              <w:rPr>
                <w:rFonts w:ascii="Arial" w:hAnsi="Arial" w:cs="Arial"/>
                <w:sz w:val="24"/>
                <w:szCs w:val="24"/>
              </w:rPr>
              <w:t>Thursday, Friday and Saturday</w:t>
            </w:r>
          </w:p>
        </w:tc>
      </w:tr>
      <w:tr w:rsidR="001C1722" w:rsidTr="006618E4">
        <w:tc>
          <w:tcPr>
            <w:tcW w:w="2093" w:type="dxa"/>
            <w:vAlign w:val="center"/>
          </w:tcPr>
          <w:p w:rsidR="001C1722" w:rsidRPr="006618E4" w:rsidRDefault="001C1722" w:rsidP="006618E4">
            <w:pPr>
              <w:spacing w:line="360" w:lineRule="auto"/>
              <w:rPr>
                <w:rFonts w:ascii="Arial" w:hAnsi="Arial" w:cs="Arial"/>
                <w:sz w:val="24"/>
                <w:szCs w:val="24"/>
              </w:rPr>
            </w:pPr>
            <w:r w:rsidRPr="006618E4">
              <w:rPr>
                <w:rFonts w:ascii="Arial" w:hAnsi="Arial" w:cs="Arial"/>
                <w:sz w:val="24"/>
                <w:szCs w:val="24"/>
              </w:rPr>
              <w:t>Trading hours</w:t>
            </w:r>
          </w:p>
        </w:tc>
        <w:tc>
          <w:tcPr>
            <w:tcW w:w="7087" w:type="dxa"/>
            <w:vAlign w:val="center"/>
          </w:tcPr>
          <w:p w:rsidR="001C1722" w:rsidRPr="006618E4" w:rsidRDefault="00EE185A" w:rsidP="00CA4A3E">
            <w:pPr>
              <w:spacing w:line="360" w:lineRule="auto"/>
              <w:rPr>
                <w:rFonts w:ascii="Arial" w:hAnsi="Arial" w:cs="Arial"/>
                <w:sz w:val="24"/>
                <w:szCs w:val="24"/>
              </w:rPr>
            </w:pPr>
            <w:r>
              <w:rPr>
                <w:rFonts w:ascii="Arial" w:hAnsi="Arial" w:cs="Arial"/>
                <w:sz w:val="24"/>
                <w:szCs w:val="24"/>
              </w:rPr>
              <w:t>09:00am – 0</w:t>
            </w:r>
            <w:r w:rsidR="00CA4A3E">
              <w:rPr>
                <w:rFonts w:ascii="Arial" w:hAnsi="Arial" w:cs="Arial"/>
                <w:sz w:val="24"/>
                <w:szCs w:val="24"/>
              </w:rPr>
              <w:t>4</w:t>
            </w:r>
            <w:r>
              <w:rPr>
                <w:rFonts w:ascii="Arial" w:hAnsi="Arial" w:cs="Arial"/>
                <w:sz w:val="24"/>
                <w:szCs w:val="24"/>
              </w:rPr>
              <w:t>:00pm</w:t>
            </w:r>
          </w:p>
        </w:tc>
      </w:tr>
      <w:tr w:rsidR="001C1722" w:rsidTr="006618E4">
        <w:tc>
          <w:tcPr>
            <w:tcW w:w="2093" w:type="dxa"/>
            <w:vAlign w:val="center"/>
          </w:tcPr>
          <w:p w:rsidR="001C1722" w:rsidRDefault="001C1722" w:rsidP="006618E4">
            <w:pPr>
              <w:spacing w:line="360" w:lineRule="auto"/>
              <w:rPr>
                <w:rFonts w:ascii="Arial" w:hAnsi="Arial" w:cs="Arial"/>
                <w:sz w:val="24"/>
                <w:szCs w:val="24"/>
              </w:rPr>
            </w:pPr>
            <w:r>
              <w:rPr>
                <w:rFonts w:ascii="Arial" w:hAnsi="Arial" w:cs="Arial"/>
                <w:sz w:val="24"/>
                <w:szCs w:val="24"/>
              </w:rPr>
              <w:t>Cost per stall</w:t>
            </w:r>
          </w:p>
        </w:tc>
        <w:tc>
          <w:tcPr>
            <w:tcW w:w="7087" w:type="dxa"/>
            <w:vAlign w:val="center"/>
          </w:tcPr>
          <w:p w:rsidR="001C1722" w:rsidRDefault="001C1722" w:rsidP="00EE185A">
            <w:pPr>
              <w:spacing w:line="360" w:lineRule="auto"/>
              <w:rPr>
                <w:rFonts w:ascii="Arial" w:hAnsi="Arial" w:cs="Arial"/>
                <w:sz w:val="24"/>
                <w:szCs w:val="24"/>
              </w:rPr>
            </w:pPr>
            <w:r>
              <w:rPr>
                <w:rFonts w:ascii="Arial" w:hAnsi="Arial" w:cs="Arial"/>
                <w:sz w:val="24"/>
                <w:szCs w:val="24"/>
              </w:rPr>
              <w:t>£</w:t>
            </w:r>
            <w:r w:rsidR="00EE185A">
              <w:rPr>
                <w:rFonts w:ascii="Arial" w:hAnsi="Arial" w:cs="Arial"/>
                <w:sz w:val="24"/>
                <w:szCs w:val="24"/>
              </w:rPr>
              <w:t>40</w:t>
            </w:r>
            <w:r>
              <w:rPr>
                <w:rFonts w:ascii="Arial" w:hAnsi="Arial" w:cs="Arial"/>
                <w:sz w:val="24"/>
                <w:szCs w:val="24"/>
              </w:rPr>
              <w:t xml:space="preserve"> per </w:t>
            </w:r>
            <w:r w:rsidR="00864C6A">
              <w:rPr>
                <w:rFonts w:ascii="Arial" w:hAnsi="Arial" w:cs="Arial"/>
                <w:sz w:val="24"/>
                <w:szCs w:val="24"/>
              </w:rPr>
              <w:t xml:space="preserve">pop up </w:t>
            </w:r>
            <w:r>
              <w:rPr>
                <w:rFonts w:ascii="Arial" w:hAnsi="Arial" w:cs="Arial"/>
                <w:sz w:val="24"/>
                <w:szCs w:val="24"/>
              </w:rPr>
              <w:t>stall per day</w:t>
            </w:r>
          </w:p>
        </w:tc>
      </w:tr>
      <w:tr w:rsidR="001C1722" w:rsidTr="006618E4">
        <w:tc>
          <w:tcPr>
            <w:tcW w:w="2093" w:type="dxa"/>
            <w:vAlign w:val="center"/>
          </w:tcPr>
          <w:p w:rsidR="001C1722" w:rsidRDefault="001C1722" w:rsidP="006618E4">
            <w:pPr>
              <w:spacing w:line="360" w:lineRule="auto"/>
              <w:rPr>
                <w:rFonts w:ascii="Arial" w:hAnsi="Arial" w:cs="Arial"/>
                <w:sz w:val="24"/>
                <w:szCs w:val="24"/>
              </w:rPr>
            </w:pPr>
            <w:r>
              <w:rPr>
                <w:rFonts w:ascii="Arial" w:hAnsi="Arial" w:cs="Arial"/>
                <w:sz w:val="24"/>
                <w:szCs w:val="24"/>
              </w:rPr>
              <w:t>Stall size</w:t>
            </w:r>
          </w:p>
        </w:tc>
        <w:tc>
          <w:tcPr>
            <w:tcW w:w="7087" w:type="dxa"/>
            <w:vAlign w:val="center"/>
          </w:tcPr>
          <w:p w:rsidR="006618E4" w:rsidRDefault="002E7FD5" w:rsidP="002E7FD5">
            <w:pPr>
              <w:spacing w:line="360" w:lineRule="auto"/>
              <w:rPr>
                <w:rFonts w:ascii="Arial" w:hAnsi="Arial" w:cs="Arial"/>
                <w:sz w:val="24"/>
                <w:szCs w:val="24"/>
              </w:rPr>
            </w:pPr>
            <w:r>
              <w:rPr>
                <w:rFonts w:ascii="Arial" w:hAnsi="Arial" w:cs="Arial"/>
                <w:sz w:val="24"/>
                <w:szCs w:val="24"/>
              </w:rPr>
              <w:t>3</w:t>
            </w:r>
            <w:r w:rsidR="001C1722">
              <w:rPr>
                <w:rFonts w:ascii="Arial" w:hAnsi="Arial" w:cs="Arial"/>
                <w:sz w:val="24"/>
                <w:szCs w:val="24"/>
              </w:rPr>
              <w:t xml:space="preserve"> metres x </w:t>
            </w:r>
            <w:r>
              <w:rPr>
                <w:rFonts w:ascii="Arial" w:hAnsi="Arial" w:cs="Arial"/>
                <w:sz w:val="24"/>
                <w:szCs w:val="24"/>
              </w:rPr>
              <w:t>3</w:t>
            </w:r>
            <w:r w:rsidR="001C1722">
              <w:rPr>
                <w:rFonts w:ascii="Arial" w:hAnsi="Arial" w:cs="Arial"/>
                <w:sz w:val="24"/>
                <w:szCs w:val="24"/>
              </w:rPr>
              <w:t xml:space="preserve"> metres</w:t>
            </w:r>
          </w:p>
        </w:tc>
      </w:tr>
      <w:tr w:rsidR="006618E4" w:rsidTr="006618E4">
        <w:tc>
          <w:tcPr>
            <w:tcW w:w="2093" w:type="dxa"/>
            <w:vAlign w:val="center"/>
          </w:tcPr>
          <w:p w:rsidR="006618E4" w:rsidRDefault="006618E4" w:rsidP="006618E4">
            <w:pPr>
              <w:spacing w:line="360" w:lineRule="auto"/>
              <w:rPr>
                <w:rFonts w:ascii="Arial" w:hAnsi="Arial" w:cs="Arial"/>
                <w:sz w:val="24"/>
                <w:szCs w:val="24"/>
              </w:rPr>
            </w:pPr>
            <w:r>
              <w:rPr>
                <w:rFonts w:ascii="Arial" w:hAnsi="Arial" w:cs="Arial"/>
                <w:sz w:val="24"/>
                <w:szCs w:val="24"/>
              </w:rPr>
              <w:t>Contact Details</w:t>
            </w:r>
          </w:p>
        </w:tc>
        <w:tc>
          <w:tcPr>
            <w:tcW w:w="7087" w:type="dxa"/>
            <w:vAlign w:val="center"/>
          </w:tcPr>
          <w:p w:rsidR="006618E4" w:rsidRPr="006618E4" w:rsidRDefault="006618E4" w:rsidP="006618E4">
            <w:pPr>
              <w:pStyle w:val="NoSpacing"/>
              <w:spacing w:line="360" w:lineRule="auto"/>
            </w:pPr>
            <w:r w:rsidRPr="006618E4">
              <w:t xml:space="preserve">Market Officer: Catherine Malkin (01283 508325)  </w:t>
            </w:r>
          </w:p>
          <w:p w:rsidR="006618E4" w:rsidRDefault="006618E4" w:rsidP="006618E4">
            <w:pPr>
              <w:pStyle w:val="NoSpacing"/>
              <w:spacing w:line="360" w:lineRule="auto"/>
              <w:rPr>
                <w:rFonts w:cs="Arial"/>
                <w:szCs w:val="24"/>
              </w:rPr>
            </w:pPr>
            <w:r w:rsidRPr="006618E4">
              <w:t xml:space="preserve">Email: </w:t>
            </w:r>
            <w:hyperlink r:id="rId11" w:history="1">
              <w:r w:rsidRPr="006618E4">
                <w:rPr>
                  <w:rStyle w:val="Hyperlink"/>
                </w:rPr>
                <w:t>Catherine.malkin@eaststaffsbc.gov.uk</w:t>
              </w:r>
            </w:hyperlink>
            <w:r>
              <w:t xml:space="preserve"> </w:t>
            </w:r>
          </w:p>
        </w:tc>
      </w:tr>
    </w:tbl>
    <w:p w:rsidR="001C1722" w:rsidRDefault="001C1722" w:rsidP="001C1722">
      <w:pPr>
        <w:rPr>
          <w:rFonts w:ascii="Arial" w:hAnsi="Arial" w:cs="Arial"/>
          <w:sz w:val="24"/>
          <w:szCs w:val="24"/>
        </w:rPr>
      </w:pPr>
    </w:p>
    <w:p w:rsidR="000F505E" w:rsidRDefault="000F505E" w:rsidP="000F505E">
      <w:pPr>
        <w:rPr>
          <w:rFonts w:ascii="Arial" w:hAnsi="Arial" w:cs="Arial"/>
          <w:b/>
          <w:sz w:val="24"/>
          <w:szCs w:val="24"/>
          <w:u w:val="single"/>
        </w:rPr>
        <w:sectPr w:rsidR="000F505E" w:rsidSect="000F505E">
          <w:pgSz w:w="11906" w:h="16838"/>
          <w:pgMar w:top="1440" w:right="1440" w:bottom="1440" w:left="1440" w:header="708" w:footer="708" w:gutter="0"/>
          <w:cols w:space="708"/>
          <w:titlePg/>
          <w:docGrid w:linePitch="360"/>
        </w:sectPr>
      </w:pPr>
    </w:p>
    <w:p w:rsidR="000F505E" w:rsidRDefault="000F505E" w:rsidP="002E7FD5">
      <w:pPr>
        <w:pStyle w:val="Heading1"/>
        <w:jc w:val="both"/>
        <w:rPr>
          <w:rFonts w:ascii="Arial" w:hAnsi="Arial" w:cs="Arial"/>
          <w:color w:val="auto"/>
          <w:sz w:val="24"/>
          <w:szCs w:val="24"/>
        </w:rPr>
      </w:pPr>
      <w:r w:rsidRPr="000F505E">
        <w:rPr>
          <w:rFonts w:ascii="Arial" w:hAnsi="Arial" w:cs="Arial"/>
          <w:noProof/>
          <w:color w:val="auto"/>
          <w:sz w:val="24"/>
          <w:szCs w:val="24"/>
          <w:lang w:eastAsia="en-GB"/>
        </w:rPr>
        <w:lastRenderedPageBreak/>
        <w:drawing>
          <wp:anchor distT="0" distB="0" distL="114300" distR="114300" simplePos="0" relativeHeight="251663360" behindDoc="1" locked="0" layoutInCell="1" allowOverlap="1">
            <wp:simplePos x="0" y="0"/>
            <wp:positionH relativeFrom="column">
              <wp:posOffset>5381625</wp:posOffset>
            </wp:positionH>
            <wp:positionV relativeFrom="paragraph">
              <wp:posOffset>-314325</wp:posOffset>
            </wp:positionV>
            <wp:extent cx="1162050" cy="666750"/>
            <wp:effectExtent l="19050" t="0" r="0" b="0"/>
            <wp:wrapTight wrapText="bothSides">
              <wp:wrapPolygon edited="0">
                <wp:start x="-354" y="0"/>
                <wp:lineTo x="-354" y="20983"/>
                <wp:lineTo x="21600" y="20983"/>
                <wp:lineTo x="21600" y="0"/>
                <wp:lineTo x="-354" y="0"/>
              </wp:wrapPolygon>
            </wp:wrapTight>
            <wp:docPr id="4" name="Picture 0" descr="ESBC Blac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C Black JPG.jpg"/>
                    <pic:cNvPicPr/>
                  </pic:nvPicPr>
                  <pic:blipFill>
                    <a:blip r:embed="rId12" cstate="print"/>
                    <a:stretch>
                      <a:fillRect/>
                    </a:stretch>
                  </pic:blipFill>
                  <pic:spPr>
                    <a:xfrm>
                      <a:off x="0" y="0"/>
                      <a:ext cx="1162050" cy="666750"/>
                    </a:xfrm>
                    <a:prstGeom prst="rect">
                      <a:avLst/>
                    </a:prstGeom>
                  </pic:spPr>
                </pic:pic>
              </a:graphicData>
            </a:graphic>
          </wp:anchor>
        </w:drawing>
      </w:r>
      <w:bookmarkStart w:id="27" w:name="_Toc389477488"/>
      <w:r w:rsidRPr="000F505E">
        <w:rPr>
          <w:rFonts w:ascii="Arial" w:hAnsi="Arial" w:cs="Arial"/>
          <w:color w:val="auto"/>
          <w:sz w:val="24"/>
          <w:szCs w:val="24"/>
        </w:rPr>
        <w:t xml:space="preserve">Market Trader Details Form for </w:t>
      </w:r>
      <w:r w:rsidR="00234A75">
        <w:rPr>
          <w:rFonts w:ascii="Arial" w:hAnsi="Arial" w:cs="Arial"/>
          <w:color w:val="auto"/>
          <w:sz w:val="24"/>
          <w:szCs w:val="24"/>
        </w:rPr>
        <w:t>Burton upon Trent</w:t>
      </w:r>
      <w:r w:rsidRPr="000F505E">
        <w:rPr>
          <w:rFonts w:ascii="Arial" w:hAnsi="Arial" w:cs="Arial"/>
          <w:color w:val="auto"/>
          <w:sz w:val="24"/>
          <w:szCs w:val="24"/>
        </w:rPr>
        <w:t xml:space="preserve"> </w:t>
      </w:r>
      <w:r w:rsidR="005F6224">
        <w:rPr>
          <w:rFonts w:ascii="Arial" w:hAnsi="Arial" w:cs="Arial"/>
          <w:color w:val="auto"/>
          <w:sz w:val="24"/>
          <w:szCs w:val="24"/>
        </w:rPr>
        <w:t>Indoor</w:t>
      </w:r>
      <w:r w:rsidRPr="000F505E">
        <w:rPr>
          <w:rFonts w:ascii="Arial" w:hAnsi="Arial" w:cs="Arial"/>
          <w:color w:val="auto"/>
          <w:sz w:val="24"/>
          <w:szCs w:val="24"/>
        </w:rPr>
        <w:t xml:space="preserve"> Market</w:t>
      </w:r>
      <w:bookmarkEnd w:id="27"/>
    </w:p>
    <w:p w:rsidR="00D532BC" w:rsidRDefault="00D532BC" w:rsidP="002E7FD5">
      <w:pPr>
        <w:pStyle w:val="NoSpacing"/>
        <w:jc w:val="both"/>
      </w:pPr>
      <w:r w:rsidRPr="00B67178">
        <w:t>We are required to keep up-to-date records of all market traders including contact details, information about public liability insurance and eligibility to work in the U.K. All traders must supply the following details for our records.</w:t>
      </w:r>
    </w:p>
    <w:p w:rsidR="00D532BC" w:rsidRPr="00D532BC" w:rsidRDefault="00D532BC" w:rsidP="00D532BC">
      <w:pPr>
        <w:pStyle w:val="NoSpacing"/>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117"/>
        <w:gridCol w:w="9"/>
        <w:gridCol w:w="2835"/>
        <w:gridCol w:w="2977"/>
      </w:tblGrid>
      <w:tr w:rsidR="000F505E" w:rsidRPr="00433ACB" w:rsidTr="002E7FD5">
        <w:trPr>
          <w:trHeight w:val="447"/>
        </w:trPr>
        <w:tc>
          <w:tcPr>
            <w:tcW w:w="2410" w:type="dxa"/>
            <w:tcMar>
              <w:top w:w="57" w:type="dxa"/>
              <w:bottom w:w="57" w:type="dxa"/>
            </w:tcMar>
            <w:vAlign w:val="center"/>
          </w:tcPr>
          <w:p w:rsidR="000F505E" w:rsidRPr="00433ACB" w:rsidRDefault="000F505E" w:rsidP="00075F35">
            <w:pPr>
              <w:spacing w:after="0"/>
              <w:rPr>
                <w:rFonts w:ascii="Arial" w:hAnsi="Arial" w:cs="Arial"/>
                <w:sz w:val="24"/>
                <w:szCs w:val="24"/>
              </w:rPr>
            </w:pPr>
            <w:r w:rsidRPr="00433ACB">
              <w:rPr>
                <w:rFonts w:ascii="Arial" w:hAnsi="Arial" w:cs="Arial"/>
                <w:sz w:val="24"/>
                <w:szCs w:val="24"/>
              </w:rPr>
              <w:t>Name</w:t>
            </w:r>
          </w:p>
        </w:tc>
        <w:tc>
          <w:tcPr>
            <w:tcW w:w="7938" w:type="dxa"/>
            <w:gridSpan w:val="4"/>
            <w:tcMar>
              <w:top w:w="57" w:type="dxa"/>
              <w:bottom w:w="57" w:type="dxa"/>
            </w:tcMar>
            <w:vAlign w:val="center"/>
          </w:tcPr>
          <w:p w:rsidR="000F505E" w:rsidRPr="00433ACB" w:rsidRDefault="000F505E" w:rsidP="00075F35">
            <w:pPr>
              <w:spacing w:after="0"/>
              <w:rPr>
                <w:rFonts w:ascii="Arial" w:hAnsi="Arial" w:cs="Arial"/>
                <w:sz w:val="24"/>
                <w:szCs w:val="24"/>
              </w:rPr>
            </w:pPr>
          </w:p>
        </w:tc>
      </w:tr>
      <w:tr w:rsidR="000F505E" w:rsidRPr="00433ACB" w:rsidTr="002E7FD5">
        <w:trPr>
          <w:trHeight w:val="707"/>
        </w:trPr>
        <w:tc>
          <w:tcPr>
            <w:tcW w:w="2410" w:type="dxa"/>
            <w:tcMar>
              <w:top w:w="57" w:type="dxa"/>
              <w:bottom w:w="57" w:type="dxa"/>
            </w:tcMar>
            <w:vAlign w:val="center"/>
          </w:tcPr>
          <w:p w:rsidR="000F505E" w:rsidRPr="00433ACB" w:rsidRDefault="000F505E" w:rsidP="00075F35">
            <w:pPr>
              <w:spacing w:after="0"/>
              <w:rPr>
                <w:rFonts w:ascii="Arial" w:hAnsi="Arial" w:cs="Arial"/>
                <w:sz w:val="24"/>
                <w:szCs w:val="24"/>
              </w:rPr>
            </w:pPr>
            <w:r w:rsidRPr="00433ACB">
              <w:rPr>
                <w:rFonts w:ascii="Arial" w:hAnsi="Arial" w:cs="Arial"/>
                <w:sz w:val="24"/>
                <w:szCs w:val="24"/>
              </w:rPr>
              <w:t>Address</w:t>
            </w:r>
          </w:p>
        </w:tc>
        <w:tc>
          <w:tcPr>
            <w:tcW w:w="7938" w:type="dxa"/>
            <w:gridSpan w:val="4"/>
            <w:tcMar>
              <w:top w:w="57" w:type="dxa"/>
              <w:bottom w:w="57" w:type="dxa"/>
            </w:tcMar>
            <w:vAlign w:val="center"/>
          </w:tcPr>
          <w:p w:rsidR="000F505E" w:rsidRPr="00433ACB" w:rsidRDefault="000F505E" w:rsidP="00075F35">
            <w:pPr>
              <w:spacing w:after="0"/>
              <w:rPr>
                <w:rFonts w:ascii="Arial" w:hAnsi="Arial" w:cs="Arial"/>
                <w:sz w:val="24"/>
                <w:szCs w:val="24"/>
              </w:rPr>
            </w:pPr>
          </w:p>
        </w:tc>
      </w:tr>
      <w:tr w:rsidR="000F505E" w:rsidRPr="00433ACB" w:rsidTr="002E7FD5">
        <w:trPr>
          <w:trHeight w:val="535"/>
        </w:trPr>
        <w:tc>
          <w:tcPr>
            <w:tcW w:w="2410" w:type="dxa"/>
            <w:tcMar>
              <w:top w:w="57" w:type="dxa"/>
              <w:bottom w:w="57" w:type="dxa"/>
            </w:tcMar>
            <w:vAlign w:val="center"/>
          </w:tcPr>
          <w:p w:rsidR="000F505E" w:rsidRPr="00433ACB" w:rsidRDefault="000F505E" w:rsidP="00075F35">
            <w:pPr>
              <w:spacing w:after="0"/>
              <w:rPr>
                <w:rFonts w:ascii="Arial" w:hAnsi="Arial" w:cs="Arial"/>
                <w:sz w:val="24"/>
                <w:szCs w:val="24"/>
              </w:rPr>
            </w:pPr>
            <w:r>
              <w:rPr>
                <w:rFonts w:ascii="Arial" w:hAnsi="Arial" w:cs="Arial"/>
                <w:sz w:val="24"/>
                <w:szCs w:val="24"/>
              </w:rPr>
              <w:t>Postcode</w:t>
            </w:r>
          </w:p>
        </w:tc>
        <w:tc>
          <w:tcPr>
            <w:tcW w:w="2126" w:type="dxa"/>
            <w:gridSpan w:val="2"/>
            <w:tcMar>
              <w:top w:w="57" w:type="dxa"/>
              <w:bottom w:w="57" w:type="dxa"/>
            </w:tcMar>
            <w:vAlign w:val="center"/>
          </w:tcPr>
          <w:p w:rsidR="000F505E" w:rsidRPr="00433ACB" w:rsidRDefault="000F505E" w:rsidP="00075F35">
            <w:pPr>
              <w:spacing w:after="0"/>
              <w:rPr>
                <w:rFonts w:ascii="Arial" w:hAnsi="Arial" w:cs="Arial"/>
                <w:sz w:val="24"/>
                <w:szCs w:val="24"/>
              </w:rPr>
            </w:pPr>
          </w:p>
        </w:tc>
        <w:tc>
          <w:tcPr>
            <w:tcW w:w="2835" w:type="dxa"/>
            <w:tcMar>
              <w:top w:w="57" w:type="dxa"/>
              <w:bottom w:w="57" w:type="dxa"/>
            </w:tcMar>
            <w:vAlign w:val="center"/>
          </w:tcPr>
          <w:p w:rsidR="000F505E" w:rsidRPr="00433ACB" w:rsidRDefault="000F505E" w:rsidP="00075F35">
            <w:pPr>
              <w:spacing w:after="0"/>
              <w:rPr>
                <w:rFonts w:ascii="Arial" w:hAnsi="Arial" w:cs="Arial"/>
                <w:sz w:val="24"/>
                <w:szCs w:val="24"/>
              </w:rPr>
            </w:pPr>
            <w:r>
              <w:rPr>
                <w:rFonts w:ascii="Arial" w:hAnsi="Arial" w:cs="Arial"/>
                <w:sz w:val="24"/>
                <w:szCs w:val="24"/>
              </w:rPr>
              <w:t>National Insurance No.</w:t>
            </w:r>
          </w:p>
        </w:tc>
        <w:tc>
          <w:tcPr>
            <w:tcW w:w="2977" w:type="dxa"/>
            <w:tcMar>
              <w:top w:w="57" w:type="dxa"/>
              <w:bottom w:w="57" w:type="dxa"/>
            </w:tcMar>
            <w:vAlign w:val="center"/>
          </w:tcPr>
          <w:p w:rsidR="000F505E" w:rsidRPr="00433ACB" w:rsidRDefault="000F505E" w:rsidP="00075F35">
            <w:pPr>
              <w:spacing w:after="0"/>
              <w:rPr>
                <w:rFonts w:ascii="Arial" w:hAnsi="Arial" w:cs="Arial"/>
                <w:sz w:val="24"/>
                <w:szCs w:val="24"/>
              </w:rPr>
            </w:pPr>
          </w:p>
        </w:tc>
      </w:tr>
      <w:tr w:rsidR="000F505E" w:rsidRPr="00433ACB" w:rsidTr="002E7FD5">
        <w:trPr>
          <w:trHeight w:val="535"/>
        </w:trPr>
        <w:tc>
          <w:tcPr>
            <w:tcW w:w="2410" w:type="dxa"/>
            <w:tcMar>
              <w:top w:w="57" w:type="dxa"/>
              <w:bottom w:w="57" w:type="dxa"/>
            </w:tcMar>
            <w:vAlign w:val="center"/>
          </w:tcPr>
          <w:p w:rsidR="000F505E" w:rsidRPr="00433ACB" w:rsidRDefault="000F505E" w:rsidP="00075F35">
            <w:pPr>
              <w:spacing w:after="0"/>
              <w:rPr>
                <w:rFonts w:ascii="Arial" w:hAnsi="Arial" w:cs="Arial"/>
                <w:sz w:val="24"/>
                <w:szCs w:val="24"/>
              </w:rPr>
            </w:pPr>
            <w:r w:rsidRPr="00433ACB">
              <w:rPr>
                <w:rFonts w:ascii="Arial" w:hAnsi="Arial" w:cs="Arial"/>
                <w:sz w:val="24"/>
                <w:szCs w:val="24"/>
              </w:rPr>
              <w:t>Telephone No</w:t>
            </w:r>
            <w:r w:rsidR="00D532BC">
              <w:rPr>
                <w:rFonts w:ascii="Arial" w:hAnsi="Arial" w:cs="Arial"/>
                <w:sz w:val="24"/>
                <w:szCs w:val="24"/>
              </w:rPr>
              <w:t>.</w:t>
            </w:r>
          </w:p>
        </w:tc>
        <w:tc>
          <w:tcPr>
            <w:tcW w:w="2117" w:type="dxa"/>
            <w:tcMar>
              <w:top w:w="57" w:type="dxa"/>
              <w:bottom w:w="57" w:type="dxa"/>
            </w:tcMar>
            <w:vAlign w:val="center"/>
          </w:tcPr>
          <w:p w:rsidR="000F505E" w:rsidRPr="00433ACB" w:rsidRDefault="000F505E" w:rsidP="00075F35">
            <w:pPr>
              <w:spacing w:after="0"/>
              <w:rPr>
                <w:rFonts w:ascii="Arial" w:hAnsi="Arial" w:cs="Arial"/>
                <w:sz w:val="24"/>
                <w:szCs w:val="24"/>
              </w:rPr>
            </w:pPr>
          </w:p>
        </w:tc>
        <w:tc>
          <w:tcPr>
            <w:tcW w:w="2844" w:type="dxa"/>
            <w:gridSpan w:val="2"/>
            <w:tcMar>
              <w:top w:w="57" w:type="dxa"/>
              <w:bottom w:w="57" w:type="dxa"/>
            </w:tcMar>
            <w:vAlign w:val="center"/>
          </w:tcPr>
          <w:p w:rsidR="000F505E" w:rsidRPr="00433ACB" w:rsidRDefault="000F505E" w:rsidP="00075F35">
            <w:pPr>
              <w:spacing w:after="0"/>
              <w:rPr>
                <w:rFonts w:ascii="Arial" w:hAnsi="Arial" w:cs="Arial"/>
                <w:sz w:val="24"/>
                <w:szCs w:val="24"/>
              </w:rPr>
            </w:pPr>
            <w:r w:rsidRPr="00433ACB">
              <w:rPr>
                <w:rFonts w:ascii="Arial" w:hAnsi="Arial" w:cs="Arial"/>
                <w:sz w:val="24"/>
                <w:szCs w:val="24"/>
              </w:rPr>
              <w:t>Mobile No.</w:t>
            </w:r>
          </w:p>
        </w:tc>
        <w:tc>
          <w:tcPr>
            <w:tcW w:w="2977" w:type="dxa"/>
            <w:tcMar>
              <w:top w:w="57" w:type="dxa"/>
              <w:bottom w:w="57" w:type="dxa"/>
            </w:tcMar>
            <w:vAlign w:val="center"/>
          </w:tcPr>
          <w:p w:rsidR="000F505E" w:rsidRPr="00433ACB" w:rsidRDefault="000F505E" w:rsidP="00075F35">
            <w:pPr>
              <w:spacing w:after="0"/>
              <w:rPr>
                <w:rFonts w:ascii="Arial" w:hAnsi="Arial" w:cs="Arial"/>
                <w:sz w:val="24"/>
                <w:szCs w:val="24"/>
              </w:rPr>
            </w:pPr>
          </w:p>
        </w:tc>
      </w:tr>
      <w:tr w:rsidR="00D532BC" w:rsidRPr="00433ACB" w:rsidTr="00CE758D">
        <w:trPr>
          <w:trHeight w:val="529"/>
        </w:trPr>
        <w:tc>
          <w:tcPr>
            <w:tcW w:w="2410" w:type="dxa"/>
            <w:tcMar>
              <w:top w:w="57" w:type="dxa"/>
              <w:bottom w:w="57" w:type="dxa"/>
            </w:tcMar>
            <w:vAlign w:val="center"/>
          </w:tcPr>
          <w:p w:rsidR="00D532BC" w:rsidRPr="00433ACB" w:rsidRDefault="00D532BC" w:rsidP="00075F35">
            <w:pPr>
              <w:spacing w:after="0"/>
              <w:rPr>
                <w:rFonts w:ascii="Arial" w:hAnsi="Arial" w:cs="Arial"/>
                <w:sz w:val="24"/>
                <w:szCs w:val="24"/>
              </w:rPr>
            </w:pPr>
            <w:r>
              <w:rPr>
                <w:rFonts w:ascii="Arial" w:hAnsi="Arial" w:cs="Arial"/>
                <w:sz w:val="24"/>
                <w:szCs w:val="24"/>
              </w:rPr>
              <w:t>Vehicle Registration</w:t>
            </w:r>
          </w:p>
        </w:tc>
        <w:tc>
          <w:tcPr>
            <w:tcW w:w="7938" w:type="dxa"/>
            <w:gridSpan w:val="4"/>
            <w:tcMar>
              <w:top w:w="57" w:type="dxa"/>
              <w:bottom w:w="57" w:type="dxa"/>
            </w:tcMar>
            <w:vAlign w:val="center"/>
          </w:tcPr>
          <w:p w:rsidR="00D532BC" w:rsidRPr="00433ACB" w:rsidRDefault="00D532BC" w:rsidP="00075F35">
            <w:pPr>
              <w:spacing w:after="0"/>
              <w:rPr>
                <w:rFonts w:ascii="Arial" w:hAnsi="Arial" w:cs="Arial"/>
                <w:sz w:val="24"/>
                <w:szCs w:val="24"/>
              </w:rPr>
            </w:pPr>
          </w:p>
        </w:tc>
      </w:tr>
    </w:tbl>
    <w:p w:rsidR="000F505E" w:rsidRPr="00B67178" w:rsidRDefault="000F505E" w:rsidP="000F505E">
      <w:pPr>
        <w:rPr>
          <w:rFonts w:ascii="Arial" w:hAnsi="Arial" w:cs="Arial"/>
          <w:sz w:val="4"/>
          <w:szCs w:val="4"/>
        </w:rPr>
      </w:pPr>
    </w:p>
    <w:p w:rsidR="000F505E" w:rsidRDefault="000F505E" w:rsidP="00D532BC">
      <w:pPr>
        <w:pStyle w:val="NoSpacing"/>
      </w:pPr>
      <w:r>
        <w:t>Stall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536"/>
        <w:gridCol w:w="3402"/>
      </w:tblGrid>
      <w:tr w:rsidR="000F505E" w:rsidRPr="00433ACB" w:rsidTr="002E7FD5">
        <w:trPr>
          <w:trHeight w:val="529"/>
        </w:trPr>
        <w:tc>
          <w:tcPr>
            <w:tcW w:w="2410" w:type="dxa"/>
            <w:tcMar>
              <w:top w:w="57" w:type="dxa"/>
              <w:bottom w:w="57" w:type="dxa"/>
            </w:tcMar>
            <w:vAlign w:val="center"/>
          </w:tcPr>
          <w:p w:rsidR="000F505E" w:rsidRPr="00433ACB" w:rsidRDefault="000F505E" w:rsidP="00CE758D">
            <w:pPr>
              <w:pStyle w:val="NoSpacing"/>
            </w:pPr>
            <w:r w:rsidRPr="00433ACB">
              <w:t>Goods traded</w:t>
            </w:r>
            <w:r w:rsidR="00D532BC">
              <w:t>:</w:t>
            </w:r>
          </w:p>
        </w:tc>
        <w:tc>
          <w:tcPr>
            <w:tcW w:w="7938" w:type="dxa"/>
            <w:gridSpan w:val="2"/>
            <w:tcMar>
              <w:top w:w="57" w:type="dxa"/>
              <w:bottom w:w="57" w:type="dxa"/>
            </w:tcMar>
            <w:vAlign w:val="center"/>
          </w:tcPr>
          <w:p w:rsidR="000F505E" w:rsidRPr="00433ACB" w:rsidRDefault="000F505E" w:rsidP="00CE758D">
            <w:pPr>
              <w:pStyle w:val="NoSpacing"/>
            </w:pPr>
          </w:p>
        </w:tc>
      </w:tr>
      <w:tr w:rsidR="000F505E" w:rsidRPr="00433ACB" w:rsidTr="00CE758D">
        <w:trPr>
          <w:trHeight w:val="529"/>
        </w:trPr>
        <w:tc>
          <w:tcPr>
            <w:tcW w:w="6946" w:type="dxa"/>
            <w:gridSpan w:val="2"/>
            <w:tcMar>
              <w:top w:w="57" w:type="dxa"/>
              <w:bottom w:w="57" w:type="dxa"/>
            </w:tcMar>
            <w:vAlign w:val="center"/>
          </w:tcPr>
          <w:p w:rsidR="000F505E" w:rsidRPr="00433ACB" w:rsidRDefault="000F505E" w:rsidP="00075F35">
            <w:pPr>
              <w:spacing w:after="0"/>
              <w:rPr>
                <w:rFonts w:ascii="Arial" w:hAnsi="Arial" w:cs="Arial"/>
                <w:sz w:val="24"/>
                <w:szCs w:val="24"/>
              </w:rPr>
            </w:pPr>
            <w:r w:rsidRPr="00433ACB">
              <w:rPr>
                <w:rFonts w:ascii="Arial" w:hAnsi="Arial" w:cs="Arial"/>
                <w:sz w:val="24"/>
                <w:szCs w:val="24"/>
              </w:rPr>
              <w:t xml:space="preserve">Please indicate which market </w:t>
            </w:r>
            <w:r>
              <w:rPr>
                <w:rFonts w:ascii="Arial" w:hAnsi="Arial" w:cs="Arial"/>
                <w:sz w:val="24"/>
                <w:szCs w:val="24"/>
              </w:rPr>
              <w:t xml:space="preserve">day </w:t>
            </w:r>
            <w:r w:rsidRPr="00433ACB">
              <w:rPr>
                <w:rFonts w:ascii="Arial" w:hAnsi="Arial" w:cs="Arial"/>
                <w:sz w:val="24"/>
                <w:szCs w:val="24"/>
              </w:rPr>
              <w:t>you</w:t>
            </w:r>
            <w:r>
              <w:rPr>
                <w:rFonts w:ascii="Arial" w:hAnsi="Arial" w:cs="Arial"/>
                <w:sz w:val="24"/>
                <w:szCs w:val="24"/>
              </w:rPr>
              <w:t xml:space="preserve"> would like to</w:t>
            </w:r>
            <w:r w:rsidRPr="00433ACB">
              <w:rPr>
                <w:rFonts w:ascii="Arial" w:hAnsi="Arial" w:cs="Arial"/>
                <w:sz w:val="24"/>
                <w:szCs w:val="24"/>
              </w:rPr>
              <w:t xml:space="preserve"> trade on:</w:t>
            </w:r>
            <w:r>
              <w:rPr>
                <w:rFonts w:ascii="Arial" w:hAnsi="Arial" w:cs="Arial"/>
                <w:sz w:val="24"/>
                <w:szCs w:val="24"/>
              </w:rPr>
              <w:t xml:space="preserve"> </w:t>
            </w:r>
          </w:p>
        </w:tc>
        <w:tc>
          <w:tcPr>
            <w:tcW w:w="3402" w:type="dxa"/>
            <w:tcMar>
              <w:top w:w="57" w:type="dxa"/>
              <w:bottom w:w="57" w:type="dxa"/>
            </w:tcMar>
            <w:vAlign w:val="center"/>
          </w:tcPr>
          <w:p w:rsidR="000F505E" w:rsidRPr="00433ACB" w:rsidRDefault="00D532BC" w:rsidP="00075F35">
            <w:pPr>
              <w:spacing w:after="0"/>
              <w:rPr>
                <w:rFonts w:ascii="Arial" w:hAnsi="Arial" w:cs="Arial"/>
                <w:sz w:val="24"/>
                <w:szCs w:val="24"/>
              </w:rPr>
            </w:pPr>
            <w:r>
              <w:rPr>
                <w:rFonts w:ascii="Arial" w:hAnsi="Arial" w:cs="Arial"/>
                <w:sz w:val="24"/>
                <w:szCs w:val="24"/>
              </w:rPr>
              <w:t>Thursday / Friday / Saturday</w:t>
            </w:r>
          </w:p>
        </w:tc>
      </w:tr>
    </w:tbl>
    <w:p w:rsidR="000F505E" w:rsidRPr="00B67178" w:rsidRDefault="000F505E" w:rsidP="00AB69EA">
      <w:pPr>
        <w:rPr>
          <w:rFonts w:ascii="Arial" w:hAnsi="Arial" w:cs="Arial"/>
          <w:sz w:val="4"/>
          <w:szCs w:val="4"/>
        </w:rPr>
      </w:pPr>
    </w:p>
    <w:p w:rsidR="000F505E" w:rsidRDefault="000F505E" w:rsidP="00D532BC">
      <w:pPr>
        <w:pStyle w:val="NoSpacing"/>
      </w:pPr>
      <w:r>
        <w:t>Public Liability Insurance – to the value of at least £5,000,000</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126"/>
        <w:gridCol w:w="1985"/>
        <w:gridCol w:w="3827"/>
      </w:tblGrid>
      <w:tr w:rsidR="000F505E" w:rsidRPr="00433ACB" w:rsidTr="002E7FD5">
        <w:trPr>
          <w:trHeight w:val="397"/>
        </w:trPr>
        <w:tc>
          <w:tcPr>
            <w:tcW w:w="24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F505E" w:rsidRPr="00433ACB" w:rsidRDefault="000F505E" w:rsidP="00CE758D">
            <w:pPr>
              <w:pStyle w:val="NoSpacing"/>
            </w:pPr>
            <w:r>
              <w:t>Policy Details</w:t>
            </w:r>
          </w:p>
        </w:tc>
        <w:tc>
          <w:tcPr>
            <w:tcW w:w="793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F505E" w:rsidRPr="00433ACB" w:rsidRDefault="000F505E" w:rsidP="00CE758D">
            <w:pPr>
              <w:pStyle w:val="NoSpacing"/>
            </w:pPr>
          </w:p>
        </w:tc>
      </w:tr>
      <w:tr w:rsidR="000F505E" w:rsidRPr="00433ACB" w:rsidTr="002E7FD5">
        <w:trPr>
          <w:trHeight w:val="397"/>
        </w:trPr>
        <w:tc>
          <w:tcPr>
            <w:tcW w:w="2410" w:type="dxa"/>
            <w:tcMar>
              <w:top w:w="57" w:type="dxa"/>
              <w:bottom w:w="57" w:type="dxa"/>
            </w:tcMar>
            <w:vAlign w:val="center"/>
          </w:tcPr>
          <w:p w:rsidR="000F505E" w:rsidRPr="00433ACB" w:rsidRDefault="000F505E" w:rsidP="00075F35">
            <w:pPr>
              <w:spacing w:after="0"/>
              <w:rPr>
                <w:rFonts w:ascii="Arial" w:hAnsi="Arial" w:cs="Arial"/>
                <w:sz w:val="24"/>
                <w:szCs w:val="24"/>
              </w:rPr>
            </w:pPr>
            <w:r>
              <w:rPr>
                <w:rFonts w:ascii="Arial" w:hAnsi="Arial" w:cs="Arial"/>
                <w:sz w:val="24"/>
                <w:szCs w:val="24"/>
              </w:rPr>
              <w:t>Policy Number</w:t>
            </w:r>
          </w:p>
        </w:tc>
        <w:tc>
          <w:tcPr>
            <w:tcW w:w="2126" w:type="dxa"/>
            <w:tcMar>
              <w:top w:w="57" w:type="dxa"/>
              <w:bottom w:w="57" w:type="dxa"/>
            </w:tcMar>
            <w:vAlign w:val="center"/>
          </w:tcPr>
          <w:p w:rsidR="000F505E" w:rsidRPr="00433ACB" w:rsidRDefault="000F505E" w:rsidP="00075F35">
            <w:pPr>
              <w:spacing w:after="0"/>
              <w:rPr>
                <w:rFonts w:ascii="Arial" w:hAnsi="Arial" w:cs="Arial"/>
                <w:sz w:val="24"/>
                <w:szCs w:val="24"/>
              </w:rPr>
            </w:pPr>
          </w:p>
        </w:tc>
        <w:tc>
          <w:tcPr>
            <w:tcW w:w="1985" w:type="dxa"/>
            <w:tcMar>
              <w:top w:w="57" w:type="dxa"/>
              <w:bottom w:w="57" w:type="dxa"/>
            </w:tcMar>
            <w:vAlign w:val="center"/>
          </w:tcPr>
          <w:p w:rsidR="000F505E" w:rsidRPr="00433ACB" w:rsidRDefault="000F505E" w:rsidP="00075F35">
            <w:pPr>
              <w:spacing w:after="0"/>
              <w:rPr>
                <w:rFonts w:ascii="Arial" w:hAnsi="Arial" w:cs="Arial"/>
                <w:sz w:val="24"/>
                <w:szCs w:val="24"/>
              </w:rPr>
            </w:pPr>
            <w:r>
              <w:rPr>
                <w:rFonts w:ascii="Arial" w:hAnsi="Arial" w:cs="Arial"/>
                <w:sz w:val="24"/>
                <w:szCs w:val="24"/>
              </w:rPr>
              <w:t>Renewal date</w:t>
            </w:r>
          </w:p>
        </w:tc>
        <w:tc>
          <w:tcPr>
            <w:tcW w:w="3827" w:type="dxa"/>
            <w:tcMar>
              <w:top w:w="57" w:type="dxa"/>
              <w:bottom w:w="57" w:type="dxa"/>
            </w:tcMar>
            <w:vAlign w:val="center"/>
          </w:tcPr>
          <w:p w:rsidR="000F505E" w:rsidRPr="00433ACB" w:rsidRDefault="000F505E" w:rsidP="00075F35">
            <w:pPr>
              <w:spacing w:after="0"/>
              <w:rPr>
                <w:rFonts w:ascii="Arial" w:hAnsi="Arial" w:cs="Arial"/>
                <w:sz w:val="24"/>
                <w:szCs w:val="24"/>
              </w:rPr>
            </w:pPr>
          </w:p>
        </w:tc>
      </w:tr>
    </w:tbl>
    <w:p w:rsidR="000F505E" w:rsidRPr="00B67178" w:rsidRDefault="000F505E" w:rsidP="00AB69EA">
      <w:pPr>
        <w:rPr>
          <w:rFonts w:ascii="Arial" w:hAnsi="Arial" w:cs="Arial"/>
          <w:sz w:val="4"/>
          <w:szCs w:val="4"/>
        </w:rPr>
      </w:pPr>
    </w:p>
    <w:p w:rsidR="000F505E" w:rsidRDefault="00AB69EA" w:rsidP="00D532BC">
      <w:pPr>
        <w:pStyle w:val="NoSpacing"/>
      </w:pPr>
      <w:r>
        <w:t>Emergency Contact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7048"/>
      </w:tblGrid>
      <w:tr w:rsidR="000F505E" w:rsidRPr="00433ACB" w:rsidTr="00CE758D">
        <w:trPr>
          <w:trHeight w:val="397"/>
        </w:trPr>
        <w:tc>
          <w:tcPr>
            <w:tcW w:w="33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F505E" w:rsidRPr="00433ACB" w:rsidRDefault="000F505E" w:rsidP="00CE758D">
            <w:pPr>
              <w:pStyle w:val="NoSpacing"/>
            </w:pPr>
            <w:r>
              <w:t>Emergency Contact Name</w:t>
            </w:r>
          </w:p>
        </w:tc>
        <w:tc>
          <w:tcPr>
            <w:tcW w:w="70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F505E" w:rsidRPr="00433ACB" w:rsidRDefault="000F505E" w:rsidP="00CE758D">
            <w:pPr>
              <w:pStyle w:val="NoSpacing"/>
            </w:pPr>
          </w:p>
        </w:tc>
      </w:tr>
      <w:tr w:rsidR="000F505E" w:rsidRPr="00433ACB" w:rsidTr="00075F35">
        <w:trPr>
          <w:trHeight w:val="475"/>
        </w:trPr>
        <w:tc>
          <w:tcPr>
            <w:tcW w:w="33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F505E" w:rsidRDefault="000F505E" w:rsidP="00075F35">
            <w:pPr>
              <w:spacing w:after="0"/>
              <w:rPr>
                <w:rFonts w:ascii="Arial" w:hAnsi="Arial" w:cs="Arial"/>
                <w:sz w:val="24"/>
                <w:szCs w:val="24"/>
              </w:rPr>
            </w:pPr>
            <w:r>
              <w:rPr>
                <w:rFonts w:ascii="Arial" w:hAnsi="Arial" w:cs="Arial"/>
                <w:sz w:val="24"/>
                <w:szCs w:val="24"/>
              </w:rPr>
              <w:t>Relationship</w:t>
            </w:r>
          </w:p>
        </w:tc>
        <w:tc>
          <w:tcPr>
            <w:tcW w:w="70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F505E" w:rsidRPr="00433ACB" w:rsidRDefault="000F505E" w:rsidP="00075F35">
            <w:pPr>
              <w:spacing w:after="0"/>
              <w:rPr>
                <w:rFonts w:ascii="Arial" w:hAnsi="Arial" w:cs="Arial"/>
                <w:sz w:val="24"/>
                <w:szCs w:val="24"/>
              </w:rPr>
            </w:pPr>
          </w:p>
        </w:tc>
      </w:tr>
      <w:tr w:rsidR="000F505E" w:rsidRPr="00433ACB" w:rsidTr="00CE758D">
        <w:trPr>
          <w:trHeight w:val="397"/>
        </w:trPr>
        <w:tc>
          <w:tcPr>
            <w:tcW w:w="3300" w:type="dxa"/>
            <w:tcMar>
              <w:top w:w="57" w:type="dxa"/>
              <w:bottom w:w="57" w:type="dxa"/>
            </w:tcMar>
            <w:vAlign w:val="center"/>
          </w:tcPr>
          <w:p w:rsidR="000F505E" w:rsidRPr="00433ACB" w:rsidRDefault="000F505E" w:rsidP="00075F35">
            <w:pPr>
              <w:spacing w:after="0"/>
              <w:rPr>
                <w:rFonts w:ascii="Arial" w:hAnsi="Arial" w:cs="Arial"/>
                <w:sz w:val="24"/>
                <w:szCs w:val="24"/>
              </w:rPr>
            </w:pPr>
            <w:r>
              <w:rPr>
                <w:rFonts w:ascii="Arial" w:hAnsi="Arial" w:cs="Arial"/>
                <w:sz w:val="24"/>
                <w:szCs w:val="24"/>
              </w:rPr>
              <w:t>Contact number(s)</w:t>
            </w:r>
          </w:p>
        </w:tc>
        <w:tc>
          <w:tcPr>
            <w:tcW w:w="7048" w:type="dxa"/>
            <w:tcMar>
              <w:top w:w="57" w:type="dxa"/>
              <w:bottom w:w="57" w:type="dxa"/>
            </w:tcMar>
            <w:vAlign w:val="center"/>
          </w:tcPr>
          <w:p w:rsidR="000F505E" w:rsidRPr="00433ACB" w:rsidRDefault="000F505E" w:rsidP="00075F35">
            <w:pPr>
              <w:spacing w:after="0"/>
              <w:rPr>
                <w:rFonts w:ascii="Arial" w:hAnsi="Arial" w:cs="Arial"/>
                <w:sz w:val="24"/>
                <w:szCs w:val="24"/>
              </w:rPr>
            </w:pPr>
          </w:p>
        </w:tc>
      </w:tr>
    </w:tbl>
    <w:p w:rsidR="000F505E" w:rsidRPr="00B67178" w:rsidRDefault="000F505E" w:rsidP="000F505E">
      <w:pPr>
        <w:rPr>
          <w:rFonts w:ascii="Arial" w:hAnsi="Arial" w:cs="Arial"/>
          <w:sz w:val="4"/>
          <w:szCs w:val="4"/>
        </w:rPr>
      </w:pPr>
    </w:p>
    <w:p w:rsidR="000F505E" w:rsidRDefault="000F505E" w:rsidP="00D532BC">
      <w:pPr>
        <w:pStyle w:val="NoSpacing"/>
      </w:pPr>
      <w:r>
        <w:t>Markets Federation Membership (if applicable)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2654"/>
        <w:gridCol w:w="2126"/>
        <w:gridCol w:w="2268"/>
      </w:tblGrid>
      <w:tr w:rsidR="000F505E" w:rsidRPr="00433ACB" w:rsidTr="00CE758D">
        <w:trPr>
          <w:trHeight w:val="397"/>
        </w:trPr>
        <w:tc>
          <w:tcPr>
            <w:tcW w:w="3300" w:type="dxa"/>
            <w:tcMar>
              <w:top w:w="57" w:type="dxa"/>
              <w:bottom w:w="57" w:type="dxa"/>
            </w:tcMar>
            <w:vAlign w:val="center"/>
          </w:tcPr>
          <w:p w:rsidR="000F505E" w:rsidRPr="00433ACB" w:rsidRDefault="000F505E" w:rsidP="00CE758D">
            <w:pPr>
              <w:pStyle w:val="NoSpacing"/>
            </w:pPr>
            <w:r w:rsidRPr="00433ACB">
              <w:t>Federation Membership No.</w:t>
            </w:r>
          </w:p>
        </w:tc>
        <w:tc>
          <w:tcPr>
            <w:tcW w:w="2654" w:type="dxa"/>
            <w:tcMar>
              <w:top w:w="57" w:type="dxa"/>
              <w:bottom w:w="57" w:type="dxa"/>
            </w:tcMar>
            <w:vAlign w:val="center"/>
          </w:tcPr>
          <w:p w:rsidR="000F505E" w:rsidRPr="00433ACB" w:rsidRDefault="000F505E" w:rsidP="00CE758D">
            <w:pPr>
              <w:pStyle w:val="NoSpacing"/>
            </w:pPr>
          </w:p>
        </w:tc>
        <w:tc>
          <w:tcPr>
            <w:tcW w:w="2126" w:type="dxa"/>
            <w:tcMar>
              <w:top w:w="57" w:type="dxa"/>
              <w:bottom w:w="57" w:type="dxa"/>
            </w:tcMar>
            <w:vAlign w:val="center"/>
          </w:tcPr>
          <w:p w:rsidR="000F505E" w:rsidRPr="00433ACB" w:rsidRDefault="000F505E" w:rsidP="00CE758D">
            <w:pPr>
              <w:pStyle w:val="NoSpacing"/>
            </w:pPr>
            <w:r>
              <w:t>Renewal date</w:t>
            </w:r>
          </w:p>
        </w:tc>
        <w:tc>
          <w:tcPr>
            <w:tcW w:w="2268" w:type="dxa"/>
            <w:tcMar>
              <w:top w:w="57" w:type="dxa"/>
              <w:bottom w:w="57" w:type="dxa"/>
            </w:tcMar>
            <w:vAlign w:val="center"/>
          </w:tcPr>
          <w:p w:rsidR="000F505E" w:rsidRPr="00433ACB" w:rsidRDefault="000F505E" w:rsidP="00CE758D">
            <w:pPr>
              <w:pStyle w:val="NoSpacing"/>
            </w:pPr>
          </w:p>
        </w:tc>
      </w:tr>
    </w:tbl>
    <w:p w:rsidR="000F505E" w:rsidRPr="00B67178" w:rsidRDefault="000F505E" w:rsidP="000F505E">
      <w:pPr>
        <w:rPr>
          <w:rFonts w:ascii="Arial" w:hAnsi="Arial" w:cs="Arial"/>
          <w:sz w:val="4"/>
          <w:szCs w:val="4"/>
        </w:rPr>
      </w:pPr>
    </w:p>
    <w:p w:rsidR="000F505E" w:rsidRDefault="000F505E" w:rsidP="002E7FD5">
      <w:pPr>
        <w:jc w:val="both"/>
        <w:rPr>
          <w:rFonts w:ascii="Arial" w:hAnsi="Arial" w:cs="Arial"/>
          <w:sz w:val="24"/>
          <w:szCs w:val="24"/>
        </w:rPr>
      </w:pPr>
      <w:r w:rsidRPr="00433ACB">
        <w:rPr>
          <w:rFonts w:ascii="Arial" w:hAnsi="Arial" w:cs="Arial"/>
          <w:sz w:val="24"/>
          <w:szCs w:val="24"/>
        </w:rPr>
        <w:t>I have received a copy of East Staffordshire Borough Council’s</w:t>
      </w:r>
      <w:r w:rsidR="00D532BC">
        <w:rPr>
          <w:rFonts w:ascii="Arial" w:hAnsi="Arial" w:cs="Arial"/>
          <w:sz w:val="24"/>
          <w:szCs w:val="24"/>
        </w:rPr>
        <w:t xml:space="preserve"> Conditions of Occupation</w:t>
      </w:r>
      <w:r w:rsidRPr="00433ACB">
        <w:rPr>
          <w:rFonts w:ascii="Arial" w:hAnsi="Arial" w:cs="Arial"/>
          <w:sz w:val="24"/>
          <w:szCs w:val="24"/>
        </w:rPr>
        <w:t>.</w:t>
      </w:r>
    </w:p>
    <w:p w:rsidR="000F505E" w:rsidRDefault="000F505E" w:rsidP="002E7FD5">
      <w:pPr>
        <w:jc w:val="both"/>
        <w:rPr>
          <w:rFonts w:ascii="Arial" w:hAnsi="Arial" w:cs="Arial"/>
          <w:sz w:val="24"/>
          <w:szCs w:val="24"/>
        </w:rPr>
      </w:pPr>
      <w:r>
        <w:rPr>
          <w:rFonts w:ascii="Arial" w:hAnsi="Arial" w:cs="Arial"/>
          <w:sz w:val="24"/>
          <w:szCs w:val="24"/>
        </w:rPr>
        <w:t xml:space="preserve">I agree to pay the appropriate charge as required and comply with the </w:t>
      </w:r>
      <w:r w:rsidR="00D532BC">
        <w:rPr>
          <w:rFonts w:ascii="Arial" w:hAnsi="Arial" w:cs="Arial"/>
          <w:sz w:val="24"/>
          <w:szCs w:val="24"/>
        </w:rPr>
        <w:t>Conditions of Occupation</w:t>
      </w:r>
      <w:r w:rsidRPr="00433ACB">
        <w:rPr>
          <w:rFonts w:ascii="Arial" w:hAnsi="Arial" w:cs="Arial"/>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4936"/>
        <w:gridCol w:w="904"/>
        <w:gridCol w:w="1986"/>
      </w:tblGrid>
      <w:tr w:rsidR="000F505E" w:rsidRPr="00433ACB" w:rsidTr="00075F35">
        <w:trPr>
          <w:gridAfter w:val="2"/>
          <w:wAfter w:w="2890" w:type="dxa"/>
          <w:trHeight w:val="450"/>
        </w:trPr>
        <w:tc>
          <w:tcPr>
            <w:tcW w:w="1530" w:type="dxa"/>
            <w:vAlign w:val="center"/>
          </w:tcPr>
          <w:p w:rsidR="000F505E" w:rsidRPr="00433ACB" w:rsidRDefault="000F505E" w:rsidP="00075F35">
            <w:pPr>
              <w:spacing w:after="0"/>
              <w:rPr>
                <w:rFonts w:ascii="Arial" w:hAnsi="Arial" w:cs="Arial"/>
                <w:sz w:val="24"/>
                <w:szCs w:val="24"/>
              </w:rPr>
            </w:pPr>
            <w:r w:rsidRPr="00433ACB">
              <w:rPr>
                <w:rFonts w:ascii="Arial" w:hAnsi="Arial" w:cs="Arial"/>
                <w:sz w:val="24"/>
                <w:szCs w:val="24"/>
              </w:rPr>
              <w:t>Signed:</w:t>
            </w:r>
          </w:p>
        </w:tc>
        <w:tc>
          <w:tcPr>
            <w:tcW w:w="4936" w:type="dxa"/>
            <w:vAlign w:val="center"/>
          </w:tcPr>
          <w:p w:rsidR="000F505E" w:rsidRPr="00433ACB" w:rsidRDefault="000F505E" w:rsidP="00075F35">
            <w:pPr>
              <w:spacing w:after="0"/>
              <w:rPr>
                <w:rFonts w:ascii="Arial" w:hAnsi="Arial" w:cs="Arial"/>
                <w:sz w:val="24"/>
                <w:szCs w:val="24"/>
              </w:rPr>
            </w:pPr>
          </w:p>
        </w:tc>
      </w:tr>
      <w:tr w:rsidR="000F505E" w:rsidRPr="00433ACB" w:rsidTr="00CE758D">
        <w:trPr>
          <w:trHeight w:val="519"/>
        </w:trPr>
        <w:tc>
          <w:tcPr>
            <w:tcW w:w="1530" w:type="dxa"/>
            <w:vAlign w:val="center"/>
          </w:tcPr>
          <w:p w:rsidR="000F505E" w:rsidRPr="00433ACB" w:rsidRDefault="000F505E" w:rsidP="00075F35">
            <w:pPr>
              <w:spacing w:after="0"/>
              <w:rPr>
                <w:rFonts w:ascii="Arial" w:hAnsi="Arial" w:cs="Arial"/>
                <w:sz w:val="24"/>
                <w:szCs w:val="24"/>
              </w:rPr>
            </w:pPr>
            <w:r w:rsidRPr="00433ACB">
              <w:rPr>
                <w:rFonts w:ascii="Arial" w:hAnsi="Arial" w:cs="Arial"/>
                <w:sz w:val="24"/>
                <w:szCs w:val="24"/>
              </w:rPr>
              <w:t>Print Name:</w:t>
            </w:r>
          </w:p>
        </w:tc>
        <w:tc>
          <w:tcPr>
            <w:tcW w:w="4936" w:type="dxa"/>
            <w:vAlign w:val="center"/>
          </w:tcPr>
          <w:p w:rsidR="000F505E" w:rsidRPr="00433ACB" w:rsidRDefault="000F505E" w:rsidP="00075F35">
            <w:pPr>
              <w:spacing w:after="0"/>
              <w:rPr>
                <w:rFonts w:ascii="Arial" w:hAnsi="Arial" w:cs="Arial"/>
                <w:sz w:val="24"/>
                <w:szCs w:val="24"/>
              </w:rPr>
            </w:pPr>
          </w:p>
        </w:tc>
        <w:tc>
          <w:tcPr>
            <w:tcW w:w="904" w:type="dxa"/>
            <w:tcBorders>
              <w:bottom w:val="single" w:sz="4" w:space="0" w:color="auto"/>
              <w:right w:val="single" w:sz="4" w:space="0" w:color="auto"/>
            </w:tcBorders>
            <w:vAlign w:val="center"/>
          </w:tcPr>
          <w:p w:rsidR="000F505E" w:rsidRPr="00433ACB" w:rsidRDefault="000F505E" w:rsidP="00075F35">
            <w:pPr>
              <w:spacing w:after="0"/>
              <w:rPr>
                <w:rFonts w:ascii="Arial" w:hAnsi="Arial" w:cs="Arial"/>
                <w:sz w:val="24"/>
                <w:szCs w:val="24"/>
              </w:rPr>
            </w:pPr>
            <w:r w:rsidRPr="00433ACB">
              <w:rPr>
                <w:rFonts w:ascii="Arial" w:hAnsi="Arial" w:cs="Arial"/>
                <w:sz w:val="24"/>
                <w:szCs w:val="24"/>
              </w:rPr>
              <w:t xml:space="preserve">Date: </w:t>
            </w:r>
          </w:p>
        </w:tc>
        <w:tc>
          <w:tcPr>
            <w:tcW w:w="1986" w:type="dxa"/>
            <w:tcBorders>
              <w:left w:val="single" w:sz="4" w:space="0" w:color="auto"/>
              <w:bottom w:val="single" w:sz="4" w:space="0" w:color="auto"/>
              <w:right w:val="single" w:sz="4" w:space="0" w:color="auto"/>
            </w:tcBorders>
            <w:vAlign w:val="center"/>
          </w:tcPr>
          <w:p w:rsidR="000F505E" w:rsidRPr="00433ACB" w:rsidRDefault="000F505E" w:rsidP="00075F35">
            <w:pPr>
              <w:spacing w:after="0"/>
              <w:rPr>
                <w:rFonts w:ascii="Arial" w:hAnsi="Arial" w:cs="Arial"/>
                <w:sz w:val="24"/>
                <w:szCs w:val="24"/>
              </w:rPr>
            </w:pPr>
          </w:p>
        </w:tc>
      </w:tr>
    </w:tbl>
    <w:p w:rsidR="002E7FD5" w:rsidRDefault="002E7FD5" w:rsidP="002E7FD5">
      <w:pPr>
        <w:pStyle w:val="NoSpacing"/>
        <w:jc w:val="both"/>
      </w:pPr>
    </w:p>
    <w:p w:rsidR="00D532BC" w:rsidRPr="00433ACB" w:rsidRDefault="00D532BC" w:rsidP="002E7FD5">
      <w:pPr>
        <w:pStyle w:val="NoSpacing"/>
        <w:jc w:val="both"/>
      </w:pPr>
      <w:r>
        <w:t>Please sign and return this completed form together with a copy of your Public Liability Insurance Certificate.</w:t>
      </w:r>
    </w:p>
    <w:sectPr w:rsidR="00D532BC" w:rsidRPr="00433ACB" w:rsidSect="00DE514F">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6D" w:rsidRDefault="0050776D" w:rsidP="0051495C">
      <w:pPr>
        <w:spacing w:after="0" w:line="240" w:lineRule="auto"/>
      </w:pPr>
      <w:r>
        <w:separator/>
      </w:r>
    </w:p>
  </w:endnote>
  <w:endnote w:type="continuationSeparator" w:id="0">
    <w:p w:rsidR="0050776D" w:rsidRDefault="0050776D" w:rsidP="00514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6D" w:rsidRDefault="0050776D" w:rsidP="0051495C">
      <w:pPr>
        <w:spacing w:after="0" w:line="240" w:lineRule="auto"/>
      </w:pPr>
      <w:r>
        <w:separator/>
      </w:r>
    </w:p>
  </w:footnote>
  <w:footnote w:type="continuationSeparator" w:id="0">
    <w:p w:rsidR="0050776D" w:rsidRDefault="0050776D" w:rsidP="00514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A62"/>
    <w:multiLevelType w:val="multilevel"/>
    <w:tmpl w:val="140A2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CD4A3E"/>
    <w:multiLevelType w:val="hybridMultilevel"/>
    <w:tmpl w:val="01E292E2"/>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B03F87"/>
    <w:multiLevelType w:val="multilevel"/>
    <w:tmpl w:val="140A2F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B3D176C"/>
    <w:multiLevelType w:val="hybridMultilevel"/>
    <w:tmpl w:val="53707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163001"/>
    <w:multiLevelType w:val="hybridMultilevel"/>
    <w:tmpl w:val="8EBC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863F37"/>
    <w:multiLevelType w:val="hybridMultilevel"/>
    <w:tmpl w:val="BC9E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DA6806"/>
    <w:multiLevelType w:val="multilevel"/>
    <w:tmpl w:val="140A2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3D6BE2"/>
    <w:rsid w:val="000042AE"/>
    <w:rsid w:val="00015D37"/>
    <w:rsid w:val="000206B9"/>
    <w:rsid w:val="00040CCA"/>
    <w:rsid w:val="00046C88"/>
    <w:rsid w:val="00054821"/>
    <w:rsid w:val="0005556D"/>
    <w:rsid w:val="00057199"/>
    <w:rsid w:val="000573D3"/>
    <w:rsid w:val="00075F35"/>
    <w:rsid w:val="000953E5"/>
    <w:rsid w:val="0009653F"/>
    <w:rsid w:val="000B6789"/>
    <w:rsid w:val="000C5C62"/>
    <w:rsid w:val="000F2F41"/>
    <w:rsid w:val="000F505E"/>
    <w:rsid w:val="00112D6E"/>
    <w:rsid w:val="00122F76"/>
    <w:rsid w:val="0013734B"/>
    <w:rsid w:val="00140395"/>
    <w:rsid w:val="00144F7F"/>
    <w:rsid w:val="00171B52"/>
    <w:rsid w:val="00175BAA"/>
    <w:rsid w:val="0018571A"/>
    <w:rsid w:val="00193BB2"/>
    <w:rsid w:val="001A2784"/>
    <w:rsid w:val="001A3AAB"/>
    <w:rsid w:val="001C1722"/>
    <w:rsid w:val="001C5BC9"/>
    <w:rsid w:val="001C7333"/>
    <w:rsid w:val="001D67F7"/>
    <w:rsid w:val="00200240"/>
    <w:rsid w:val="002012CE"/>
    <w:rsid w:val="002044BB"/>
    <w:rsid w:val="002059E6"/>
    <w:rsid w:val="00220E0E"/>
    <w:rsid w:val="0022550F"/>
    <w:rsid w:val="00227A45"/>
    <w:rsid w:val="00231E83"/>
    <w:rsid w:val="00234A75"/>
    <w:rsid w:val="002373F7"/>
    <w:rsid w:val="0024659F"/>
    <w:rsid w:val="00253C06"/>
    <w:rsid w:val="0027103C"/>
    <w:rsid w:val="00273433"/>
    <w:rsid w:val="00273D1F"/>
    <w:rsid w:val="00282E0C"/>
    <w:rsid w:val="00283245"/>
    <w:rsid w:val="002858B4"/>
    <w:rsid w:val="0029593F"/>
    <w:rsid w:val="002A1182"/>
    <w:rsid w:val="002A11B7"/>
    <w:rsid w:val="002A42A8"/>
    <w:rsid w:val="002A6E85"/>
    <w:rsid w:val="002A7ADB"/>
    <w:rsid w:val="002B024E"/>
    <w:rsid w:val="002B13B2"/>
    <w:rsid w:val="002B1A95"/>
    <w:rsid w:val="002B7452"/>
    <w:rsid w:val="002C2DD0"/>
    <w:rsid w:val="002E1838"/>
    <w:rsid w:val="002E7FD5"/>
    <w:rsid w:val="002F39FC"/>
    <w:rsid w:val="00303761"/>
    <w:rsid w:val="00315EF8"/>
    <w:rsid w:val="00323CE7"/>
    <w:rsid w:val="0033421E"/>
    <w:rsid w:val="003346FD"/>
    <w:rsid w:val="00340D4F"/>
    <w:rsid w:val="0034270D"/>
    <w:rsid w:val="00342D2D"/>
    <w:rsid w:val="00344B6A"/>
    <w:rsid w:val="00346C41"/>
    <w:rsid w:val="00354BF1"/>
    <w:rsid w:val="00364024"/>
    <w:rsid w:val="003646C2"/>
    <w:rsid w:val="0037031C"/>
    <w:rsid w:val="003764AC"/>
    <w:rsid w:val="00377256"/>
    <w:rsid w:val="00377EF7"/>
    <w:rsid w:val="00380CC3"/>
    <w:rsid w:val="00381D25"/>
    <w:rsid w:val="003862E7"/>
    <w:rsid w:val="003C6E92"/>
    <w:rsid w:val="003C72BB"/>
    <w:rsid w:val="003D6BE2"/>
    <w:rsid w:val="003E2D7A"/>
    <w:rsid w:val="003E7B3A"/>
    <w:rsid w:val="003F11D9"/>
    <w:rsid w:val="003F4E3A"/>
    <w:rsid w:val="0040653E"/>
    <w:rsid w:val="004115C3"/>
    <w:rsid w:val="00433ACB"/>
    <w:rsid w:val="004344D4"/>
    <w:rsid w:val="00437528"/>
    <w:rsid w:val="00437A91"/>
    <w:rsid w:val="00442056"/>
    <w:rsid w:val="00442D2C"/>
    <w:rsid w:val="004449FA"/>
    <w:rsid w:val="004502F2"/>
    <w:rsid w:val="00457337"/>
    <w:rsid w:val="004708DC"/>
    <w:rsid w:val="00471DDB"/>
    <w:rsid w:val="004810F5"/>
    <w:rsid w:val="00485734"/>
    <w:rsid w:val="00485D4B"/>
    <w:rsid w:val="004861AB"/>
    <w:rsid w:val="00491AAD"/>
    <w:rsid w:val="00492315"/>
    <w:rsid w:val="004A1993"/>
    <w:rsid w:val="004A4ABF"/>
    <w:rsid w:val="004B38A8"/>
    <w:rsid w:val="004B4C95"/>
    <w:rsid w:val="004B56D8"/>
    <w:rsid w:val="004B69F7"/>
    <w:rsid w:val="004C06A5"/>
    <w:rsid w:val="004E19A0"/>
    <w:rsid w:val="004F3C80"/>
    <w:rsid w:val="00500FE2"/>
    <w:rsid w:val="0050776D"/>
    <w:rsid w:val="0051495C"/>
    <w:rsid w:val="00527507"/>
    <w:rsid w:val="005325AB"/>
    <w:rsid w:val="0055025B"/>
    <w:rsid w:val="00562892"/>
    <w:rsid w:val="00573D3B"/>
    <w:rsid w:val="005778F6"/>
    <w:rsid w:val="00591E99"/>
    <w:rsid w:val="00592A0C"/>
    <w:rsid w:val="005941A9"/>
    <w:rsid w:val="005946E8"/>
    <w:rsid w:val="0059579B"/>
    <w:rsid w:val="005C1786"/>
    <w:rsid w:val="005C606B"/>
    <w:rsid w:val="005E19CE"/>
    <w:rsid w:val="005E20C3"/>
    <w:rsid w:val="005E2D2E"/>
    <w:rsid w:val="005E350A"/>
    <w:rsid w:val="005E450C"/>
    <w:rsid w:val="005F2BDF"/>
    <w:rsid w:val="005F3FFA"/>
    <w:rsid w:val="005F6224"/>
    <w:rsid w:val="00620EF2"/>
    <w:rsid w:val="00637963"/>
    <w:rsid w:val="00643497"/>
    <w:rsid w:val="006618E4"/>
    <w:rsid w:val="006662B8"/>
    <w:rsid w:val="006A0B8F"/>
    <w:rsid w:val="006A6082"/>
    <w:rsid w:val="006B2DFF"/>
    <w:rsid w:val="006B411C"/>
    <w:rsid w:val="006C795B"/>
    <w:rsid w:val="006D013E"/>
    <w:rsid w:val="006D46B5"/>
    <w:rsid w:val="006E154C"/>
    <w:rsid w:val="006E5080"/>
    <w:rsid w:val="006F7CA1"/>
    <w:rsid w:val="00706839"/>
    <w:rsid w:val="00717E55"/>
    <w:rsid w:val="00720B7D"/>
    <w:rsid w:val="00724AB1"/>
    <w:rsid w:val="00734124"/>
    <w:rsid w:val="007504FF"/>
    <w:rsid w:val="007521A0"/>
    <w:rsid w:val="00755ECB"/>
    <w:rsid w:val="0076378F"/>
    <w:rsid w:val="00764A2C"/>
    <w:rsid w:val="00765223"/>
    <w:rsid w:val="00770072"/>
    <w:rsid w:val="00780BBB"/>
    <w:rsid w:val="00782CDD"/>
    <w:rsid w:val="007938B6"/>
    <w:rsid w:val="007A2C08"/>
    <w:rsid w:val="007B1B0D"/>
    <w:rsid w:val="007B1FD0"/>
    <w:rsid w:val="007D648E"/>
    <w:rsid w:val="007D6E35"/>
    <w:rsid w:val="007E79E4"/>
    <w:rsid w:val="007F0491"/>
    <w:rsid w:val="0081161A"/>
    <w:rsid w:val="0082121D"/>
    <w:rsid w:val="00824855"/>
    <w:rsid w:val="00827892"/>
    <w:rsid w:val="00855917"/>
    <w:rsid w:val="008637A5"/>
    <w:rsid w:val="00864C6A"/>
    <w:rsid w:val="008679F5"/>
    <w:rsid w:val="00872133"/>
    <w:rsid w:val="008739D1"/>
    <w:rsid w:val="0087744E"/>
    <w:rsid w:val="00885906"/>
    <w:rsid w:val="008859DD"/>
    <w:rsid w:val="00886F55"/>
    <w:rsid w:val="008D1217"/>
    <w:rsid w:val="008E098A"/>
    <w:rsid w:val="008E5BEE"/>
    <w:rsid w:val="008F64CA"/>
    <w:rsid w:val="0090451B"/>
    <w:rsid w:val="00914995"/>
    <w:rsid w:val="0094215F"/>
    <w:rsid w:val="00947B6D"/>
    <w:rsid w:val="00953916"/>
    <w:rsid w:val="009639CF"/>
    <w:rsid w:val="00965623"/>
    <w:rsid w:val="00966D3C"/>
    <w:rsid w:val="00986F6D"/>
    <w:rsid w:val="0098731D"/>
    <w:rsid w:val="009A41E1"/>
    <w:rsid w:val="009A42E4"/>
    <w:rsid w:val="009B0214"/>
    <w:rsid w:val="009B75F8"/>
    <w:rsid w:val="009C196B"/>
    <w:rsid w:val="009D0684"/>
    <w:rsid w:val="009E0063"/>
    <w:rsid w:val="009E2ECA"/>
    <w:rsid w:val="009E4F28"/>
    <w:rsid w:val="009F0BFA"/>
    <w:rsid w:val="009F3BCE"/>
    <w:rsid w:val="00A15CE8"/>
    <w:rsid w:val="00A271C0"/>
    <w:rsid w:val="00A34305"/>
    <w:rsid w:val="00A35B4F"/>
    <w:rsid w:val="00A540E3"/>
    <w:rsid w:val="00A54A52"/>
    <w:rsid w:val="00A55965"/>
    <w:rsid w:val="00A576BF"/>
    <w:rsid w:val="00A605B9"/>
    <w:rsid w:val="00A60F1F"/>
    <w:rsid w:val="00A71FE4"/>
    <w:rsid w:val="00A731B7"/>
    <w:rsid w:val="00A743D6"/>
    <w:rsid w:val="00A85FAE"/>
    <w:rsid w:val="00AA112A"/>
    <w:rsid w:val="00AB1270"/>
    <w:rsid w:val="00AB69EA"/>
    <w:rsid w:val="00AD3A5F"/>
    <w:rsid w:val="00AD52D7"/>
    <w:rsid w:val="00AD753E"/>
    <w:rsid w:val="00AF2CD7"/>
    <w:rsid w:val="00AF35A4"/>
    <w:rsid w:val="00B041A5"/>
    <w:rsid w:val="00B045F1"/>
    <w:rsid w:val="00B061CB"/>
    <w:rsid w:val="00B11CC2"/>
    <w:rsid w:val="00B32F44"/>
    <w:rsid w:val="00B35851"/>
    <w:rsid w:val="00B45D07"/>
    <w:rsid w:val="00B67178"/>
    <w:rsid w:val="00B84236"/>
    <w:rsid w:val="00B90F81"/>
    <w:rsid w:val="00B94BBC"/>
    <w:rsid w:val="00B96495"/>
    <w:rsid w:val="00BA4463"/>
    <w:rsid w:val="00BB47CE"/>
    <w:rsid w:val="00BC4C18"/>
    <w:rsid w:val="00BD381C"/>
    <w:rsid w:val="00BD45C6"/>
    <w:rsid w:val="00BF3A97"/>
    <w:rsid w:val="00C05292"/>
    <w:rsid w:val="00C12ADE"/>
    <w:rsid w:val="00C1649D"/>
    <w:rsid w:val="00C209D4"/>
    <w:rsid w:val="00C22B21"/>
    <w:rsid w:val="00C3748E"/>
    <w:rsid w:val="00C560D3"/>
    <w:rsid w:val="00C568F3"/>
    <w:rsid w:val="00C64211"/>
    <w:rsid w:val="00C6439D"/>
    <w:rsid w:val="00C70C19"/>
    <w:rsid w:val="00C76E73"/>
    <w:rsid w:val="00C817A6"/>
    <w:rsid w:val="00C917DE"/>
    <w:rsid w:val="00C93EE6"/>
    <w:rsid w:val="00CA4A3E"/>
    <w:rsid w:val="00CB5BE5"/>
    <w:rsid w:val="00CB7743"/>
    <w:rsid w:val="00CC3405"/>
    <w:rsid w:val="00CE4C8F"/>
    <w:rsid w:val="00CE758D"/>
    <w:rsid w:val="00CE79C4"/>
    <w:rsid w:val="00CF7F19"/>
    <w:rsid w:val="00D11E55"/>
    <w:rsid w:val="00D14A66"/>
    <w:rsid w:val="00D15A69"/>
    <w:rsid w:val="00D317B7"/>
    <w:rsid w:val="00D43101"/>
    <w:rsid w:val="00D532BC"/>
    <w:rsid w:val="00D53968"/>
    <w:rsid w:val="00D57C41"/>
    <w:rsid w:val="00D6685A"/>
    <w:rsid w:val="00D673D2"/>
    <w:rsid w:val="00D70A73"/>
    <w:rsid w:val="00D770C6"/>
    <w:rsid w:val="00D87B29"/>
    <w:rsid w:val="00D92F59"/>
    <w:rsid w:val="00D93585"/>
    <w:rsid w:val="00DA5042"/>
    <w:rsid w:val="00DB7403"/>
    <w:rsid w:val="00DE18DB"/>
    <w:rsid w:val="00DE3FF4"/>
    <w:rsid w:val="00DE44FF"/>
    <w:rsid w:val="00DE514F"/>
    <w:rsid w:val="00DF5E42"/>
    <w:rsid w:val="00E016CD"/>
    <w:rsid w:val="00E018B8"/>
    <w:rsid w:val="00E14672"/>
    <w:rsid w:val="00E14BE1"/>
    <w:rsid w:val="00E27BAD"/>
    <w:rsid w:val="00E34166"/>
    <w:rsid w:val="00E3548A"/>
    <w:rsid w:val="00E3561A"/>
    <w:rsid w:val="00E4572A"/>
    <w:rsid w:val="00E51479"/>
    <w:rsid w:val="00E656FE"/>
    <w:rsid w:val="00E75504"/>
    <w:rsid w:val="00E77FEA"/>
    <w:rsid w:val="00E86CC3"/>
    <w:rsid w:val="00E90C53"/>
    <w:rsid w:val="00EA6115"/>
    <w:rsid w:val="00EB417E"/>
    <w:rsid w:val="00EB6562"/>
    <w:rsid w:val="00EC54E5"/>
    <w:rsid w:val="00EC784B"/>
    <w:rsid w:val="00ED03E7"/>
    <w:rsid w:val="00ED2C52"/>
    <w:rsid w:val="00ED2CCE"/>
    <w:rsid w:val="00EE185A"/>
    <w:rsid w:val="00EF1B43"/>
    <w:rsid w:val="00F027CA"/>
    <w:rsid w:val="00F02E5C"/>
    <w:rsid w:val="00F077FB"/>
    <w:rsid w:val="00F40D68"/>
    <w:rsid w:val="00F54D3B"/>
    <w:rsid w:val="00F654A8"/>
    <w:rsid w:val="00F93E6E"/>
    <w:rsid w:val="00F95C27"/>
    <w:rsid w:val="00FB3746"/>
    <w:rsid w:val="00FB5FDF"/>
    <w:rsid w:val="00FC420B"/>
    <w:rsid w:val="00FD07E6"/>
    <w:rsid w:val="00FD2DDF"/>
    <w:rsid w:val="00FD616F"/>
    <w:rsid w:val="00FD6AB5"/>
    <w:rsid w:val="00FF31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61"/>
  </w:style>
  <w:style w:type="paragraph" w:styleId="Heading1">
    <w:name w:val="heading 1"/>
    <w:basedOn w:val="Normal"/>
    <w:next w:val="Normal"/>
    <w:link w:val="Heading1Char"/>
    <w:uiPriority w:val="9"/>
    <w:qFormat/>
    <w:rsid w:val="003C7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4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35B4F"/>
    <w:pPr>
      <w:spacing w:after="10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3ACB"/>
    <w:rPr>
      <w:sz w:val="16"/>
      <w:szCs w:val="16"/>
    </w:rPr>
  </w:style>
  <w:style w:type="paragraph" w:styleId="CommentText">
    <w:name w:val="annotation text"/>
    <w:basedOn w:val="Normal"/>
    <w:link w:val="CommentTextChar"/>
    <w:uiPriority w:val="99"/>
    <w:semiHidden/>
    <w:unhideWhenUsed/>
    <w:rsid w:val="00433ACB"/>
    <w:pPr>
      <w:spacing w:line="240" w:lineRule="auto"/>
    </w:pPr>
    <w:rPr>
      <w:sz w:val="20"/>
      <w:szCs w:val="20"/>
    </w:rPr>
  </w:style>
  <w:style w:type="character" w:customStyle="1" w:styleId="CommentTextChar">
    <w:name w:val="Comment Text Char"/>
    <w:basedOn w:val="DefaultParagraphFont"/>
    <w:link w:val="CommentText"/>
    <w:uiPriority w:val="99"/>
    <w:semiHidden/>
    <w:rsid w:val="00433ACB"/>
    <w:rPr>
      <w:sz w:val="20"/>
      <w:szCs w:val="20"/>
    </w:rPr>
  </w:style>
  <w:style w:type="paragraph" w:styleId="CommentSubject">
    <w:name w:val="annotation subject"/>
    <w:basedOn w:val="CommentText"/>
    <w:next w:val="CommentText"/>
    <w:link w:val="CommentSubjectChar"/>
    <w:uiPriority w:val="99"/>
    <w:semiHidden/>
    <w:unhideWhenUsed/>
    <w:rsid w:val="00433ACB"/>
    <w:rPr>
      <w:b/>
      <w:bCs/>
    </w:rPr>
  </w:style>
  <w:style w:type="character" w:customStyle="1" w:styleId="CommentSubjectChar">
    <w:name w:val="Comment Subject Char"/>
    <w:basedOn w:val="CommentTextChar"/>
    <w:link w:val="CommentSubject"/>
    <w:uiPriority w:val="99"/>
    <w:semiHidden/>
    <w:rsid w:val="00433ACB"/>
    <w:rPr>
      <w:b/>
      <w:bCs/>
    </w:rPr>
  </w:style>
  <w:style w:type="paragraph" w:styleId="BalloonText">
    <w:name w:val="Balloon Text"/>
    <w:basedOn w:val="Normal"/>
    <w:link w:val="BalloonTextChar"/>
    <w:uiPriority w:val="99"/>
    <w:semiHidden/>
    <w:unhideWhenUsed/>
    <w:rsid w:val="0043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CB"/>
    <w:rPr>
      <w:rFonts w:ascii="Tahoma" w:hAnsi="Tahoma" w:cs="Tahoma"/>
      <w:sz w:val="16"/>
      <w:szCs w:val="16"/>
    </w:rPr>
  </w:style>
  <w:style w:type="paragraph" w:styleId="ListParagraph">
    <w:name w:val="List Paragraph"/>
    <w:basedOn w:val="Normal"/>
    <w:uiPriority w:val="34"/>
    <w:qFormat/>
    <w:rsid w:val="00AF35A4"/>
    <w:pPr>
      <w:ind w:left="720"/>
      <w:contextualSpacing/>
    </w:pPr>
  </w:style>
  <w:style w:type="paragraph" w:styleId="NoSpacing">
    <w:name w:val="No Spacing"/>
    <w:basedOn w:val="Normal"/>
    <w:qFormat/>
    <w:rsid w:val="005946E8"/>
    <w:pPr>
      <w:spacing w:after="0" w:line="240" w:lineRule="auto"/>
      <w:contextualSpacing/>
    </w:pPr>
    <w:rPr>
      <w:rFonts w:ascii="Arial" w:eastAsia="Times New Roman" w:hAnsi="Arial" w:cs="Times New Roman"/>
      <w:sz w:val="24"/>
      <w:lang w:bidi="en-US"/>
    </w:rPr>
  </w:style>
  <w:style w:type="paragraph" w:styleId="Header">
    <w:name w:val="header"/>
    <w:basedOn w:val="Normal"/>
    <w:link w:val="HeaderChar"/>
    <w:uiPriority w:val="99"/>
    <w:unhideWhenUsed/>
    <w:rsid w:val="0051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5C"/>
  </w:style>
  <w:style w:type="paragraph" w:styleId="Footer">
    <w:name w:val="footer"/>
    <w:basedOn w:val="Normal"/>
    <w:link w:val="FooterChar"/>
    <w:uiPriority w:val="99"/>
    <w:unhideWhenUsed/>
    <w:rsid w:val="0051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5C"/>
  </w:style>
  <w:style w:type="character" w:customStyle="1" w:styleId="Heading1Char">
    <w:name w:val="Heading 1 Char"/>
    <w:basedOn w:val="DefaultParagraphFont"/>
    <w:link w:val="Heading1"/>
    <w:uiPriority w:val="9"/>
    <w:rsid w:val="003C72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C72BB"/>
    <w:pPr>
      <w:outlineLvl w:val="9"/>
    </w:pPr>
    <w:rPr>
      <w:lang w:val="en-US"/>
    </w:rPr>
  </w:style>
  <w:style w:type="character" w:styleId="Hyperlink">
    <w:name w:val="Hyperlink"/>
    <w:basedOn w:val="DefaultParagraphFont"/>
    <w:uiPriority w:val="99"/>
    <w:unhideWhenUsed/>
    <w:rsid w:val="009C196B"/>
    <w:rPr>
      <w:color w:val="0000FF" w:themeColor="hyperlink"/>
      <w:u w:val="single"/>
    </w:rPr>
  </w:style>
  <w:style w:type="paragraph" w:styleId="Subtitle">
    <w:name w:val="Subtitle"/>
    <w:basedOn w:val="Normal"/>
    <w:next w:val="Normal"/>
    <w:link w:val="SubtitleChar"/>
    <w:uiPriority w:val="11"/>
    <w:qFormat/>
    <w:rsid w:val="007D64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648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D648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A42A8"/>
    <w:pPr>
      <w:spacing w:after="100"/>
      <w:ind w:left="220"/>
    </w:pPr>
  </w:style>
  <w:style w:type="table" w:styleId="TableGrid">
    <w:name w:val="Table Grid"/>
    <w:basedOn w:val="TableNormal"/>
    <w:uiPriority w:val="59"/>
    <w:rsid w:val="001C1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7F7"/>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5">
    <w:name w:val="Pa5"/>
    <w:basedOn w:val="Default"/>
    <w:next w:val="Default"/>
    <w:uiPriority w:val="99"/>
    <w:rsid w:val="00D70A73"/>
    <w:pPr>
      <w:spacing w:line="201" w:lineRule="atLeast"/>
    </w:pPr>
    <w:rPr>
      <w:rFonts w:cstheme="minorBidi"/>
      <w:color w:val="auto"/>
    </w:rPr>
  </w:style>
  <w:style w:type="character" w:customStyle="1" w:styleId="A5">
    <w:name w:val="A5"/>
    <w:uiPriority w:val="99"/>
    <w:rsid w:val="00D70A73"/>
    <w:rPr>
      <w:rFonts w:ascii="Zapf Dingbats ITC" w:hAnsi="Zapf Dingbats ITC" w:cs="Zapf Dingbats ITC"/>
      <w:color w:val="000000"/>
      <w:sz w:val="18"/>
      <w:szCs w:val="18"/>
    </w:rPr>
  </w:style>
</w:styles>
</file>

<file path=word/webSettings.xml><?xml version="1.0" encoding="utf-8"?>
<w:webSettings xmlns:r="http://schemas.openxmlformats.org/officeDocument/2006/relationships" xmlns:w="http://schemas.openxmlformats.org/wordprocessingml/2006/main">
  <w:divs>
    <w:div w:id="988052922">
      <w:bodyDiv w:val="1"/>
      <w:marLeft w:val="0"/>
      <w:marRight w:val="0"/>
      <w:marTop w:val="0"/>
      <w:marBottom w:val="0"/>
      <w:divBdr>
        <w:top w:val="none" w:sz="0" w:space="0" w:color="auto"/>
        <w:left w:val="none" w:sz="0" w:space="0" w:color="auto"/>
        <w:bottom w:val="none" w:sz="0" w:space="0" w:color="auto"/>
        <w:right w:val="none" w:sz="0" w:space="0" w:color="auto"/>
      </w:divBdr>
    </w:div>
    <w:div w:id="12911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malkin@eaststaffsbc.gov.uk" TargetMode="External"/><Relationship Id="rId5" Type="http://schemas.openxmlformats.org/officeDocument/2006/relationships/webSettings" Target="webSettings.xml"/><Relationship Id="rId10" Type="http://schemas.openxmlformats.org/officeDocument/2006/relationships/hyperlink" Target="http://www.hse.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6D00D-5C66-4ECC-8081-135B2585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jennifer.norman</dc:creator>
  <cp:lastModifiedBy>simon.humble</cp:lastModifiedBy>
  <cp:revision>5</cp:revision>
  <cp:lastPrinted>2014-05-06T08:23:00Z</cp:lastPrinted>
  <dcterms:created xsi:type="dcterms:W3CDTF">2014-06-04T11:27:00Z</dcterms:created>
  <dcterms:modified xsi:type="dcterms:W3CDTF">2014-07-30T12:46:00Z</dcterms:modified>
</cp:coreProperties>
</file>